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83/2023/NQ-HĐND quy định về mức thu, đơn vị tính phí bảo vệ môi trường đối với khai thác khoáng sản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83/2023/NQ-HĐND</w:t>
      </w:r>
    </w:p>
    <w:p>
      <w:r>
        <w:t>Cao Bằng, ngày 08 tháng 12 năm 2023</w:t>
      </w:r>
    </w:p>
    <w:p>
      <w:r>
        <w:t>NGHỊ QUYẾT</w:t>
      </w:r>
    </w:p>
    <w:p>
      <w:r>
        <w:t>QUY ĐỊNH MỨC THU, ĐƠN VỊ TÍNH PHÍ BẢO VỆ MÔI TRƯỜNG ĐỐI VỚI KHAI THÁC KHOÁNG SẢN TRÊN ĐỊA BÀN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3120/TTr-UBND ngày 14 tháng 11 năm 2023 của Ủy ban nhân dân tỉnh Cao Bằng về dự thảo Nghị quyết của Hội đồng nhân dân tỉnh Quy định mức thu, đơn vị tính phí bảo vệ môi trường đối với khai thác khoáng sản trên địa bàn tỉnh Cao Bằng; Báo cáo thẩm tra của Ban Kinh tế - Ngân sách Hội đồng nhân dân tỉnh;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Cao Bằng như sau:</w:t>
      </w:r>
    </w:p>
    <w:p>
      <w:r>
        <w:t>1. Phạm vi điều chỉnh: Nghị quyết này quy định mức thu, đơn vị tính phí bảo vệ môi trường đối với khai thác khoáng sản trên địa bàn tỉnh Cao Bằng.</w:t>
      </w:r>
    </w:p>
    <w:p>
      <w:r>
        <w:t>2. Đối tượng áp dụng: Các tổ chức, cá nhân khai thác khoáng sản theo quy định của pháp luật khoáng sản; các cơ quan nhà nước và tổ chức, cá nhân khác liên quan trong việc quản lý, thu phí bảo vệ môi trường đối với khai thác khoáng sản trên địa bàn tỉnh Cao Bằng.</w:t>
      </w:r>
    </w:p>
    <w:p>
      <w:r>
        <w:t>3. Mức thu:</w:t>
      </w:r>
    </w:p>
    <w:p>
      <w:r>
        <w:t>TT</w:t>
      </w:r>
    </w:p>
    <w:p>
      <w:r>
        <w:t>Loại khoáng sản</w:t>
      </w:r>
    </w:p>
    <w:p>
      <w:r>
        <w:t>Đơn vị tính</w:t>
      </w:r>
    </w:p>
    <w:p>
      <w:r>
        <w:t>(tấn hoặc m 3  khoáng sản nguyên khai)</w:t>
      </w:r>
    </w:p>
    <w:p>
      <w:r>
        <w:t>Mức thu</w:t>
      </w:r>
    </w:p>
    <w:p>
      <w:r>
        <w:t>(đồng/tấn hoặc đồng/m 3  khoáng sản nguyên khai)</w:t>
      </w:r>
    </w:p>
    <w:p>
      <w:r>
        <w:t>I</w:t>
      </w:r>
    </w:p>
    <w:p>
      <w:r>
        <w:t>Quặng khoáng sản kim loại</w:t>
      </w:r>
    </w:p>
    <w:p>
      <w:r>
        <w:t>1</w:t>
      </w:r>
    </w:p>
    <w:p>
      <w:r>
        <w:t>Quặng sắt</w:t>
      </w:r>
    </w:p>
    <w:p>
      <w:r>
        <w:t>Tấn</w:t>
      </w:r>
    </w:p>
    <w:p>
      <w:r>
        <w:t>50.000</w:t>
      </w:r>
    </w:p>
    <w:p>
      <w:r>
        <w:t>2</w:t>
      </w:r>
    </w:p>
    <w:p>
      <w:r>
        <w:t>Quặng măng-gan  (mangan)</w:t>
      </w:r>
    </w:p>
    <w:p>
      <w:r>
        <w:t>Tấn</w:t>
      </w:r>
    </w:p>
    <w:p>
      <w:r>
        <w:t>50.000</w:t>
      </w:r>
    </w:p>
    <w:p>
      <w:r>
        <w:t>3</w:t>
      </w:r>
    </w:p>
    <w:p>
      <w:r>
        <w:t>Quặng ti-tan  (titan)</w:t>
      </w:r>
    </w:p>
    <w:p>
      <w:r>
        <w:t>Tấn</w:t>
      </w:r>
    </w:p>
    <w:p>
      <w:r>
        <w:t>50.000</w:t>
      </w:r>
    </w:p>
    <w:p>
      <w:r>
        <w:t>4</w:t>
      </w:r>
    </w:p>
    <w:p>
      <w:r>
        <w:t>Quặng vàng</w:t>
      </w:r>
    </w:p>
    <w:p>
      <w:r>
        <w:t>Tấn</w:t>
      </w:r>
    </w:p>
    <w:p>
      <w:r>
        <w:t>270.000</w:t>
      </w:r>
    </w:p>
    <w:p>
      <w:r>
        <w:t>5</w:t>
      </w:r>
    </w:p>
    <w:p>
      <w:r>
        <w:t>Quặng bạc, quặng thiếc</w:t>
      </w:r>
    </w:p>
    <w:p>
      <w:r>
        <w:t>Tấn</w:t>
      </w:r>
    </w:p>
    <w:p>
      <w:r>
        <w:t>225.000</w:t>
      </w:r>
    </w:p>
    <w:p>
      <w:r>
        <w:t>6</w:t>
      </w:r>
    </w:p>
    <w:p>
      <w:r>
        <w:t>Quặng vôn-phờ-ram  (wolfram),  quặng ăng- ti-moan  (antimon)</w:t>
      </w:r>
    </w:p>
    <w:p>
      <w:r>
        <w:t>Tấn</w:t>
      </w:r>
    </w:p>
    <w:p>
      <w:r>
        <w:t>50.000</w:t>
      </w:r>
    </w:p>
    <w:p>
      <w:r>
        <w:t>7</w:t>
      </w:r>
    </w:p>
    <w:p>
      <w:r>
        <w:t>Quặng chì, quặng kẽm</w:t>
      </w:r>
    </w:p>
    <w:p>
      <w:r>
        <w:t>Tấn</w:t>
      </w:r>
    </w:p>
    <w:p>
      <w:r>
        <w:t>250.000</w:t>
      </w:r>
    </w:p>
    <w:p>
      <w:r>
        <w:t>8</w:t>
      </w:r>
    </w:p>
    <w:p>
      <w:r>
        <w:t>Quặng nhôm, quặng bô-xít  (bauxit)</w:t>
      </w:r>
    </w:p>
    <w:p>
      <w:r>
        <w:t>Tấn</w:t>
      </w:r>
    </w:p>
    <w:p>
      <w:r>
        <w:t>20.000</w:t>
      </w:r>
    </w:p>
    <w:p>
      <w:r>
        <w:t>9</w:t>
      </w:r>
    </w:p>
    <w:p>
      <w:r>
        <w:t>Quặng đồng, quặng ni-ken  (nicken)</w:t>
      </w:r>
    </w:p>
    <w:p>
      <w:r>
        <w:t>Tấn</w:t>
      </w:r>
    </w:p>
    <w:p>
      <w:r>
        <w:t>60.000</w:t>
      </w:r>
    </w:p>
    <w:p>
      <w:r>
        <w:t>10</w:t>
      </w:r>
    </w:p>
    <w:p>
      <w:r>
        <w:t>Quặng cô-ban  (coban),  quặng mô-lip-đen  (molybden),  quặng thủy ngân, quặng ma-nhê  (magie),  quặng va-na-đi  (vanadi)</w:t>
      </w:r>
    </w:p>
    <w:p>
      <w:r>
        <w:t>Tấn</w:t>
      </w:r>
    </w:p>
    <w:p>
      <w:r>
        <w:t>225.000</w:t>
      </w:r>
    </w:p>
    <w:p>
      <w:r>
        <w:t>11</w:t>
      </w:r>
    </w:p>
    <w:p>
      <w:r>
        <w:t>Quặng crô-mít  (cromit)</w:t>
      </w:r>
    </w:p>
    <w:p>
      <w:r>
        <w:t>Tấn</w:t>
      </w:r>
    </w:p>
    <w:p>
      <w:r>
        <w:t>60.000</w:t>
      </w:r>
    </w:p>
    <w:p>
      <w:r>
        <w:t>12</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1.000</w:t>
      </w:r>
    </w:p>
    <w:p>
      <w:r>
        <w:t>2</w:t>
      </w:r>
    </w:p>
    <w:p>
      <w:r>
        <w:t>Đá, sỏi</w:t>
      </w:r>
    </w:p>
    <w:p>
      <w:r>
        <w:t>2.1</w:t>
      </w:r>
    </w:p>
    <w:p>
      <w:r>
        <w:t>Sỏi</w:t>
      </w:r>
    </w:p>
    <w:p>
      <w:r>
        <w:t>m 3</w:t>
      </w:r>
    </w:p>
    <w:p>
      <w:r>
        <w:t>6.000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1.500</w:t>
      </w:r>
    </w:p>
    <w:p>
      <w:r>
        <w:t>3</w:t>
      </w:r>
    </w:p>
    <w:p>
      <w:r>
        <w:t>Đá nung vôi, làm xi măng, làm phụ gia xi măng và làm khoáng chất công nghiệp theo quy định của pháp luật khoáng sản  (Serpentin, barit, bentonit)</w:t>
      </w:r>
    </w:p>
    <w:p>
      <w:r>
        <w:t>m 3</w:t>
      </w:r>
    </w:p>
    <w:p>
      <w:r>
        <w:t>4.500</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60.000</w:t>
      </w:r>
    </w:p>
    <w:p>
      <w:r>
        <w:t>5.2</w:t>
      </w:r>
    </w:p>
    <w:p>
      <w:r>
        <w:t>Đá hoa trắng làm bột carbonat</w:t>
      </w:r>
    </w:p>
    <w:p>
      <w:r>
        <w:t>m 3</w:t>
      </w:r>
    </w:p>
    <w:p>
      <w:r>
        <w:t>5.000</w:t>
      </w:r>
    </w:p>
    <w:p>
      <w:r>
        <w:t>6</w:t>
      </w:r>
    </w:p>
    <w:p>
      <w:r>
        <w:t>Đá granite, gabro, bazan làm ốp lát, mỹ nghệ  (trừ quy định tại điểm 2.2.1 Mục này)</w:t>
      </w:r>
    </w:p>
    <w:p>
      <w:r>
        <w:t>m 3</w:t>
      </w:r>
    </w:p>
    <w:p>
      <w:r>
        <w:t>60.000</w:t>
      </w:r>
    </w:p>
    <w:p>
      <w:r>
        <w:t>7</w:t>
      </w:r>
    </w:p>
    <w:p>
      <w:r>
        <w:t>Cát vàng</w:t>
      </w:r>
    </w:p>
    <w:p>
      <w:r>
        <w:t>m 3</w:t>
      </w:r>
    </w:p>
    <w:p>
      <w:r>
        <w:t>4.500</w:t>
      </w:r>
    </w:p>
    <w:p>
      <w:r>
        <w:t>8</w:t>
      </w:r>
    </w:p>
    <w:p>
      <w:r>
        <w:t>Cát trắng</w:t>
      </w:r>
    </w:p>
    <w:p>
      <w:r>
        <w:t>m 3</w:t>
      </w:r>
    </w:p>
    <w:p>
      <w:r>
        <w:t>9.000</w:t>
      </w:r>
    </w:p>
    <w:p>
      <w:r>
        <w:t>9</w:t>
      </w:r>
    </w:p>
    <w:p>
      <w:r>
        <w:t>Các loại cát khác</w:t>
      </w:r>
    </w:p>
    <w:p>
      <w:r>
        <w:t>m 3</w:t>
      </w:r>
    </w:p>
    <w:p>
      <w:r>
        <w:t>3.000</w:t>
      </w:r>
    </w:p>
    <w:p>
      <w:r>
        <w:t>10</w:t>
      </w:r>
    </w:p>
    <w:p>
      <w:r>
        <w:t>Đất sét, đất làm gạch, ngói</w:t>
      </w:r>
    </w:p>
    <w:p>
      <w:r>
        <w:t>m 3</w:t>
      </w:r>
    </w:p>
    <w:p>
      <w:r>
        <w:t>2.250</w:t>
      </w:r>
    </w:p>
    <w:p>
      <w:r>
        <w:t>11</w:t>
      </w:r>
    </w:p>
    <w:p>
      <w:r>
        <w:t>Sét chịu lửa</w:t>
      </w:r>
    </w:p>
    <w:p>
      <w:r>
        <w:t>Tấn</w:t>
      </w:r>
    </w:p>
    <w:p>
      <w:r>
        <w:t>25.000</w:t>
      </w:r>
    </w:p>
    <w:p>
      <w:r>
        <w:t>12</w:t>
      </w:r>
    </w:p>
    <w:p>
      <w:r>
        <w:t>Đôlômít  (dolomit),  quắc-zít  (quartzit)</w:t>
      </w:r>
    </w:p>
    <w:p>
      <w:r>
        <w:t>m 3</w:t>
      </w:r>
    </w:p>
    <w:p>
      <w:r>
        <w:t>40.000</w:t>
      </w:r>
    </w:p>
    <w:p>
      <w:r>
        <w:t>13</w:t>
      </w:r>
    </w:p>
    <w:p>
      <w:r>
        <w:t>Cao lanh</w:t>
      </w:r>
    </w:p>
    <w:p>
      <w:r>
        <w:t>Tấn</w:t>
      </w:r>
    </w:p>
    <w:p>
      <w:r>
        <w:t>5.000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4.000</w:t>
      </w:r>
    </w:p>
    <w:p>
      <w:r>
        <w:t>17</w:t>
      </w:r>
    </w:p>
    <w:p>
      <w:r>
        <w:t>Kim cương, ru-bi  (rubi),  sa-phia  (sapphire)</w:t>
      </w:r>
    </w:p>
    <w:p>
      <w:r>
        <w:t>Tấn</w:t>
      </w:r>
    </w:p>
    <w:p>
      <w:r>
        <w:t>60.000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18</w:t>
      </w:r>
    </w:p>
    <w:p>
      <w:r>
        <w:t>Cuội, sạn</w:t>
      </w:r>
    </w:p>
    <w:p>
      <w:r>
        <w:t>m 3</w:t>
      </w:r>
    </w:p>
    <w:p>
      <w:r>
        <w:t>6.000</w:t>
      </w:r>
    </w:p>
    <w:p>
      <w:r>
        <w:t>19</w:t>
      </w:r>
    </w:p>
    <w:p>
      <w:r>
        <w:t>Đất làm thạch cao</w:t>
      </w:r>
    </w:p>
    <w:p>
      <w:r>
        <w:t>m 3</w:t>
      </w:r>
    </w:p>
    <w:p>
      <w:r>
        <w:t>3.000</w:t>
      </w:r>
    </w:p>
    <w:p>
      <w:r>
        <w:t>20</w:t>
      </w:r>
    </w:p>
    <w:p>
      <w:r>
        <w:t>Các loại đất khác</w:t>
      </w:r>
    </w:p>
    <w:p>
      <w:r>
        <w:t>m 3</w:t>
      </w:r>
    </w:p>
    <w:p>
      <w:r>
        <w:t>2.000</w:t>
      </w:r>
    </w:p>
    <w:p>
      <w:r>
        <w:t>21</w:t>
      </w:r>
    </w:p>
    <w:p>
      <w:r>
        <w:t>Phen - sờ - phát  (felspat)</w:t>
      </w:r>
    </w:p>
    <w:p>
      <w:r>
        <w:t>Tấn</w:t>
      </w:r>
    </w:p>
    <w:p>
      <w:r>
        <w:t>4.000</w:t>
      </w:r>
    </w:p>
    <w:p>
      <w:r>
        <w:t>22</w:t>
      </w:r>
    </w:p>
    <w:p>
      <w:r>
        <w:t>Nước khoáng thiên nhiên</w:t>
      </w:r>
    </w:p>
    <w:p>
      <w:r>
        <w:t>m 3</w:t>
      </w:r>
    </w:p>
    <w:p>
      <w:r>
        <w:t>3.000</w:t>
      </w:r>
    </w:p>
    <w:p>
      <w:r>
        <w:t>23</w:t>
      </w:r>
    </w:p>
    <w:p>
      <w:r>
        <w:t>Các khoáng sản không kim loại khác</w:t>
      </w:r>
    </w:p>
    <w:p>
      <w:r>
        <w:t>Tấn</w:t>
      </w:r>
    </w:p>
    <w:p>
      <w:r>
        <w:t>30.000</w:t>
      </w:r>
    </w:p>
    <w:p>
      <w:r>
        <w:t>III</w:t>
      </w:r>
    </w:p>
    <w:p>
      <w:r>
        <w:t>Mức thu phí bảo vệ môi trường đối với hoạt động khai thác tận thu khoáng sản</w:t>
      </w:r>
    </w:p>
    <w:p>
      <w:r>
        <w:t>Bằng 60% mức thu phí của các loại khoáng sản tương ứng quy định trên</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thay thế Nghị quyết số 07/2017/NQ-HĐND ngày 14 tháng 7 năm 2017 của Hội đồng nhân dân tỉnh Quy định mức thu phí bảo vệ môi trường đối với khai thác khoáng sản trên địa bàn tỉnh Cao Bằng.</w:t>
      </w:r>
    </w:p>
    <w:p>
      <w:r>
        <w:t>Nghị quyết này được Hội đồng nhân dân tỉnh Cao Bằng Khóa XVII, Kỳ họp thứ 17 thông qua ngày 08 tháng 12 năm 2023 và có hiệu lực từ ngày 18 tháng 12 năm 2023./.</w:t>
      </w:r>
    </w:p>
    <w:p>
      <w:r>
        <w:t>Nơi nhận:</w:t>
      </w:r>
    </w:p>
    <w:p>
      <w:r>
        <w:t>- Ủy ban Thường vụ Quốc hội, Chính phủ  (để b/c);</w:t>
      </w:r>
    </w:p>
    <w:p>
      <w:r>
        <w:t>- Văn phòng Quốc hội, Văn phòng Chính phủ;</w:t>
      </w:r>
    </w:p>
    <w:p>
      <w:r>
        <w:t>- Bộ Tài chính; Bộ Tài nguyên và Môi trường; Cục Kiểm tra văn bản QPPL  (Bộ Tư pháp);</w:t>
      </w:r>
    </w:p>
    <w:p>
      <w:r>
        <w:t>- TT. Tỉnh ủy, TT. HĐND tỉnh, UBND tỉnh, Ủy ban MTTQVN tỉnh;</w:t>
      </w:r>
    </w:p>
    <w:p>
      <w:r>
        <w:t>- Đoàn Đại biểu Quốc hội tỉnh;</w:t>
      </w:r>
    </w:p>
    <w:p>
      <w:r>
        <w:t>- Đại biểu HĐND tỉnh;</w:t>
      </w:r>
    </w:p>
    <w:p>
      <w:r>
        <w:t>- Các Ban xây dựng Đảng Tỉnh ủy;</w:t>
      </w:r>
    </w:p>
    <w:p>
      <w:r>
        <w:t>- Các Ban của HĐND tỉnh;</w:t>
      </w:r>
    </w:p>
    <w:p>
      <w:r>
        <w:t>- Các sở, ban, ngành, đoàn thể tỉnh;</w:t>
      </w:r>
    </w:p>
    <w:p>
      <w:r>
        <w:t>- Các Văn phòng: Tỉnh ủy, Đoàn ĐBQH và HĐND tỉnh, UBND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