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2023 tạm phê duyệt tổng số người làm việc trong đơn vị sự nghiệp công lập và các tổ chức hội có tính chất đặc thù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81/NQ-HĐND</w:t>
      </w:r>
    </w:p>
    <w:p>
      <w:r>
        <w:t>Cao Bằng, ngày 08 tháng 12 năm 2023</w:t>
      </w:r>
    </w:p>
    <w:p>
      <w:r>
        <w:t>NGHỊ QUYẾT</w:t>
      </w:r>
    </w:p>
    <w:p>
      <w:r>
        <w:t>TẠM PHÊ DUYỆT TỔNG SỐ NGƯỜI LÀM VIỆC TRONG ĐƠN VỊ SỰ NGHIỆP CÔNG LẬP VÀ CÁC TỔ CHỨC HỘI CÓ TÍNH CHẤT ĐẶC THÙ TỈNH CAO BẰNG NĂM 2024</w:t>
      </w:r>
    </w:p>
    <w:p>
      <w:r>
        <w:t>HỘI ĐỒNG NHÂN DÂN TỈNH CAO BẰNG</w:t>
      </w:r>
    </w:p>
    <w:p>
      <w:r>
        <w:t>KHOÁ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Nghị quyết số 19-NQ/TW ngày 25 tháng 10 năm 2017 của Hội nghị lần thứ sáu Ban Chấp hành Trung ương Đảng khóa XII về tiếp tục đổi mới hệ thống tổ chức và quản lý, nâng cao chất lượng và hiệu quả hoạt động của các đơn vị sự nghiệp công lập;</w:t>
      </w:r>
    </w:p>
    <w:p>
      <w:r>
        <w:t>Căn cứ Nghị định số 106/2020/NĐ-CP ngày 10 tháng 9 năm 2020 của Chính phủ quy định về vị trí việc làm và số lượng người làm việc trong đơn vị sự nghiệp công lập;</w:t>
      </w:r>
    </w:p>
    <w:p>
      <w:r>
        <w:t>Căn cứ Nghị quyết số 76/NQ-CP ngày 15 tháng 7 năm 2021 của Chính phủ ban hành Chương trình tổng thể cải cách hành chính nhà nước giai đoạn 2021 - 2030;</w:t>
      </w:r>
    </w:p>
    <w:p>
      <w:r>
        <w:t>Căn cứ Công văn số 6000/BNV-TCBC ngày 15 tháng 11 năm 2017 của Bộ Nội vụ về việc thẩm định số lượng người làm việc trong các đơn vị sự nghiệp công lập năm 2018;</w:t>
      </w:r>
    </w:p>
    <w:p>
      <w:r>
        <w:t>Căn cứ Quyết định số 35-QĐ/BTCTW ngày 28 tháng 9 năm 2022 của Ban Tổ chức Trung ương về biên chế của tỉnh Cao Bằng, giai đoạn 2022 - 2026;</w:t>
      </w:r>
    </w:p>
    <w:p>
      <w:r>
        <w:t>Xét Tờ trình số 3078/TTr-UBND ngày 10 tháng 11 năm 2023 của Ủy ban nhân dân tỉnh về việc ban hành Nghị quyết tạm phê duyệt tổng số người làm việc trong đơn vị sự nghiệp công lập và các tổ chức hội có tính chất đặc thù tỉnh Cao Bằng năm 2024; Báo cáo thẩm tra của Ban Pháp chế Hội đồng nhân dân tỉnh; ý kiến thảo luận của các đại biểu Hội đồng nhân dân tỉnh tại Kỳ họp.</w:t>
      </w:r>
    </w:p>
    <w:p>
      <w:r>
        <w:t>QUYẾT NGHỊ:</w:t>
      </w:r>
    </w:p>
    <w:p>
      <w:r>
        <w:t>Điều 1.    Tạm phê duyệt tổng số người làm việc trong đơn vị sự nghiệp công lập và các tổ chức hội có tính chất đặc thù năm 2024, cụ thể như sau:</w:t>
      </w:r>
    </w:p>
    <w:p>
      <w:r>
        <w:t>I. Các đơn vị sự nghiệp công lập (biên chế sự nghiệp): 16.269 biên chế,    trong đó:</w:t>
      </w:r>
    </w:p>
    <w:p>
      <w:r>
        <w:t>1. Phân bổ theo nguồn hưởng lương/tổng biên chế giao</w:t>
      </w:r>
    </w:p>
    <w:p>
      <w:r>
        <w:t>- Số biên chế hưởng lương từ ngân sách nhà nước: 15.532 biên chế (95,47%);</w:t>
      </w:r>
    </w:p>
    <w:p>
      <w:r>
        <w:t>- Số biên chế hưởng lương từ nguồn thu sự nghiệp: 737 biên chế (4,53%);</w:t>
      </w:r>
    </w:p>
    <w:p>
      <w:r>
        <w:t>2. Phân bổ theo cấp quản lý/tổng biên chế giao</w:t>
      </w:r>
    </w:p>
    <w:p>
      <w:r>
        <w:t>- Đơn vị sự nghiệp thuộc Sở, ban, ngành: 5.386 biên chế (33,11%), trong đó:</w:t>
      </w:r>
    </w:p>
    <w:p>
      <w:r>
        <w:t>+ Số biên chế hưởng lương từ ngân sách nhà nước: 4.970 biên chế (92,28%).</w:t>
      </w:r>
    </w:p>
    <w:p>
      <w:r>
        <w:t>+ Số biên chế hưởng lương từ nguồn thu sự nghiệp: 416 biên chế (7,72%).</w:t>
      </w:r>
    </w:p>
    <w:p>
      <w:r>
        <w:t>- Đơn vị sự nghiệp thuộc UBND các huyện, thành phố: 10.878 biên chế (66,86%), trong đó:</w:t>
      </w:r>
    </w:p>
    <w:p>
      <w:r>
        <w:t>+ Số biên chế hưởng lương từ ngân sách nhà nước: 10.562 biên chế (97,10%);</w:t>
      </w:r>
    </w:p>
    <w:p>
      <w:r>
        <w:t>+ Số biên chế hưởng lương từ nguồn thu sự nghiệp: 316 biên chế (2,90%).</w:t>
      </w:r>
    </w:p>
    <w:p>
      <w:r>
        <w:t>- Biên chế thu hồi sau sắp xếp, tổ chức lại đơn vị sự nghiệp công lập: 05 biên chế (0,03%).</w:t>
      </w:r>
    </w:p>
    <w:p>
      <w:r>
        <w:t>II. Các tổ chức hội có tính chất đặc thù: 76    biên chế, trong đó:</w:t>
      </w:r>
    </w:p>
    <w:p>
      <w:r>
        <w:t>1. Các Hội đặc thù cấp tỉnh: 63 biên chế;</w:t>
      </w:r>
    </w:p>
    <w:p>
      <w:r>
        <w:t>2. Các Hội đặc thù cấp huyện: 11 biên chế;</w:t>
      </w:r>
    </w:p>
    <w:p>
      <w:r>
        <w:t>3. Biên chế thu hồi sau sáp nhập đơn vị hành chính: 02 biên chế.</w:t>
      </w:r>
    </w:p>
    <w:p>
      <w:r>
        <w:t>(Có Phụ lục chi tiết kèm theo).</w:t>
      </w:r>
    </w:p>
    <w:p>
      <w:r>
        <w:t>Điều 2.    Hội đồng nhân dân tỉnh giao Ủy ban nhân dân tỉnh triển khai thực hiện Nghị quyết và định kỳ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Kỳ họp thứ 17 thông qua ngày 08 tháng 12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