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81/2024/NQ-HĐND bãi bỏ Nghị quyết 108/2019/NQ-HĐND quy định một số chính sách hỗ trợ về đầu tư du lịch, hoạt động xúc tiến du lịch và phát triển du lịch cộng đồng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81/2024/NQ-HĐND</w:t>
      </w:r>
    </w:p>
    <w:p>
      <w:r>
        <w:t>Gia Lai, ngày 10 tháng 7 năm 2024</w:t>
      </w:r>
    </w:p>
    <w:p>
      <w:r>
        <w:t>NGHỊ QUYẾT</w:t>
      </w:r>
    </w:p>
    <w:p>
      <w:r>
        <w:t>BÃI BỎ NGHỊ QUYẾT SỐ 108/2019/NQ-HĐND NGÀY 10 THÁNG 7 NĂM 2019 CỦA HỘI ĐỒNG NHÂN DÂN TỈNH GIA LAI QUY ĐỊNH MỘT SỐ CHÍNH SÁCH HỖ TRỢ VỀ ĐẦU TƯ DU LỊCH, HOẠT ĐỘNG XÚC TIẾN DU LỊCH VÀ PHÁT TRIỂN DU LỊCH CỘNG ĐỒNG</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Du lịch ngày 19 tháng 6 năm 2017;</w:t>
      </w:r>
    </w:p>
    <w:p>
      <w:r>
        <w:t>Căn cứ Luật Đầu tư ngày 17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1330/TTr-UBND ngày 03 tháng 6 năm 2024 của Ủy ban nhân dân tỉnh Gia Lai dự thảo nghị quyết bãi bỏ Nghị quyết số 108/2019/NQ- HĐND ngày 10 tháng 7 năm 2019 của Hội đồng nhân dân tỉnh Gia Lai quy định một số chính sách hỗ trợ về đầu tư du lịch, hoạt động xúc tiến du lịch và phát triển du lịch cộng đồng; Báo cáo thẩm tra số 491/BC-BKTNS ngày 26 tháng 6 năm 2024 của Ban Kinh tế - Ngân sách Hội đồng nhân dân tỉnh và ý kiến thảo luận của đại biểu Hội đồng nhân dân tỉnh tại kỳ họp.</w:t>
      </w:r>
    </w:p>
    <w:p>
      <w:r>
        <w:t>QUYẾT NGHỊ:</w:t>
      </w:r>
    </w:p>
    <w:p>
      <w:r>
        <w:t>Điều 1. Bãi bỏ toàn bộ Nghị quyết số 108/2019/NQ-HĐND ngày 10 tháng 7 năm 2019 của Hội đồng nhân dân tỉnh Gia Lai quy định một số chính sách hỗ trợ về đầu tư du lịch, hoạt động xúc tiến du lịch và phát triển du lịch cộng đồng</w:t>
      </w:r>
    </w:p>
    <w:p>
      <w:r>
        <w:t>Điều 2. Điều khoản thi hành</w:t>
      </w:r>
    </w:p>
    <w:p>
      <w:r>
        <w:t>Nghị quyết này đã được Hội đồng nhân dân tỉnh Gia Lai Khóa XII, Kỳ họp thứ Mười chín thông qua ngày 10 tháng 7 năm 2024 và có hiệu lực từ ngày 20 tháng 7 năm 2024./.</w:t>
      </w:r>
    </w:p>
    <w:p>
      <w:r>
        <w:t>Nơi nhận:</w:t>
      </w:r>
    </w:p>
    <w:p>
      <w:r>
        <w:t>- Ủy ban Thường vụ Quốc hội;</w:t>
      </w:r>
    </w:p>
    <w:p>
      <w:r>
        <w:t>- Thủ tướng Chính phủ;</w:t>
      </w:r>
    </w:p>
    <w:p>
      <w:r>
        <w:t>- Văn phòng Chính phủ;</w:t>
      </w:r>
    </w:p>
    <w:p>
      <w:r>
        <w:t>- Các Bộ: Văn hóa, Thể thao và Du lịch; Kế hoạch và Đầu tư; Tài chính; Nông nghiệp và Phát triển nông thôn;</w:t>
      </w:r>
    </w:p>
    <w:p>
      <w:r>
        <w:t>- Cục Kiểm tra văn bản quy phạm pháp luật thuộc Bộ Tư pháp;</w:t>
      </w:r>
    </w:p>
    <w:p>
      <w:r>
        <w:t>- Vụ Pháp chế thuộc Bộ Văn hóa, Thể thao và Du lịch;</w:t>
      </w:r>
    </w:p>
    <w:p>
      <w:r>
        <w:t>- Thường trực Tỉnh ủy; Đoàn ĐBQH tỉnh;</w:t>
      </w:r>
    </w:p>
    <w:p>
      <w:r>
        <w:t>- Ủy ban nhân dân tỉnh; Ủy ban MTTQ Việt Nam tỉnh;</w:t>
      </w:r>
    </w:p>
    <w:p>
      <w:r>
        <w:t>- Ủy ban Kiểm tra Tỉnh ủy; Ban Tuyên giáo Tỉnh ủy;</w:t>
      </w:r>
    </w:p>
    <w:p>
      <w:r>
        <w:t>- Đại biểu HĐND tỉnh;</w:t>
      </w:r>
    </w:p>
    <w:p>
      <w:r>
        <w:t>- Các sở, ngành, đoàn thể cấp tỉnh;</w:t>
      </w:r>
    </w:p>
    <w:p>
      <w:r>
        <w:t>- Các VP: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