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80/2025/NQ-HĐND quy định nội dung, mức chi hỗ trợ lực lượng Công an cấp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80/2025/NQ-HĐND</w:t>
      </w:r>
    </w:p>
    <w:p>
      <w:r>
        <w:t>Hà Nội, ngày 27 tháng 11 năm 2025</w:t>
      </w:r>
    </w:p>
    <w:p>
      <w:r>
        <w:t>NGHỊ QUYẾT</w:t>
      </w:r>
    </w:p>
    <w:p>
      <w:r>
        <w:t>QUY ĐỊNH NỘI DUNG, MỨC CHI HỖ TRỢ LỰC LƯỢNG CÔNG AN CẤP XÃ TRÊN ĐỊA BÀN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Công an nhân dân số 37/2018/QH14 được sửa đổi, bổ sung bởi Luật số 21/2023/QH15;</w:t>
      </w:r>
    </w:p>
    <w:p>
      <w:r>
        <w:t>Căn cứ Luật Thủ đô số 39/2024/QH15;</w:t>
      </w:r>
    </w:p>
    <w:p>
      <w:r>
        <w:t>Xét Tờ trình số 408/TTr-UBND ngày 20 tháng 11 năm 2025 của Ủy ban nhân dân thành phố Hà Nội về việc ban hành Nghị quyết “Quy định nội dung, mức chi hỗ trợ lực lượng Công an cấp xã trên địa bàn thành phố Hà Nội Báo cáo thẩm tra số 113/BC-BPC ngày 22 tháng 11 năm 2025 của Ban Pháp chế Hội đồng nhân dân Thành phố; Báo cáo giải trình, tiếp thu số 466/BC-UBND ngày 24 tháng 11 năm 2025 của Ủy ban nhân dân Thành phố; ý kiến thảo luận của đại biểu Hội đồng nhân dân tại kỳ họp;</w:t>
      </w:r>
    </w:p>
    <w:p>
      <w:r>
        <w:t>Hội đồng nhân dân ban hành Nghị quyết quy định nội dung, mức chi hỗ trợ lực lượng Công an cấp xã trên địa bàn thành phố Hà Nội.</w:t>
      </w:r>
    </w:p>
    <w:p>
      <w:r>
        <w:t>Điều 1. Phạm vi điều chỉnh</w:t>
      </w:r>
    </w:p>
    <w:p>
      <w:r>
        <w:t>Nghị quyết này quy định nội dung, mức chi hỗ trợ cán bộ, chiến sỹ Công an cấp xã trên địa bàn thành phố Hà Nội.</w:t>
      </w:r>
    </w:p>
    <w:p>
      <w:r>
        <w:t>Điều 2. Đối tượng áp dụng</w:t>
      </w:r>
    </w:p>
    <w:p>
      <w:r>
        <w:t>1. Cán bộ, chiến sỹ Công an cấp xã thuộc Công an thành phố Hà Nội.</w:t>
      </w:r>
    </w:p>
    <w:p>
      <w:r>
        <w:t>2. Cơ quan, tổ chức, cá nhân có liên quan.</w:t>
      </w:r>
    </w:p>
    <w:p>
      <w:r>
        <w:t>Điều 3. Nội dung hỗ trợ; nguồn kinh phí chi hỗ trợ</w:t>
      </w:r>
    </w:p>
    <w:p>
      <w:r>
        <w:t>1. Nội dung chi, mức chi hỗ trợ:</w:t>
      </w:r>
    </w:p>
    <w:p>
      <w:r>
        <w:t>Hỗ trợ hàng tháng cho cán bộ, chiến sỹ Công an cấp xã thuộc Công an Thành phố: 4.960.000 đồng/người/tháng.</w:t>
      </w:r>
    </w:p>
    <w:p>
      <w:r>
        <w:t>2. Nguyên tắc thực hiện: Trường hợp cán bộ, chiến sỹ thuộc đối tượng quy định tại Nghị quyết này đồng thời thuộc đối tượng quy định tại Nghị quyết số 38/2024/NQ-HĐND ngày 10 tháng 12 năm 2024 của Hội đồng nhân dân thành phố Hà Nội quy định một số nội dung, mức chi hỗ trợ lực lượng Cảnh sát hình sự, lực lượng Cảnh sát chữa cháy và cứu nạn, cứu hộ thuộc Công an thành phố Hà Nội thì chỉ được hưởng 01 mức hỗ trợ cao nhất.</w:t>
      </w:r>
    </w:p>
    <w:p>
      <w:r>
        <w:t>3. Nguồn kinh phí thực hiện: Được bố trí trong dự toán ngân sách Thành phố giao cho Công an Thành phố.</w:t>
      </w:r>
    </w:p>
    <w:p>
      <w:r>
        <w:t>Điều 4. Tổ chức thực hiện</w:t>
      </w:r>
    </w:p>
    <w:p>
      <w:r>
        <w:t>1. Giao Ủy ban nhân dân Thành phố tổ chức thực hiện Nghị quyết.</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phối hợp tổ chức tuyên truyền và giám sát việc thực hiện Nghị quyết.</w:t>
      </w:r>
    </w:p>
    <w:p>
      <w:r>
        <w:t>Điều 5. Hiệu lực thi hành</w:t>
      </w:r>
    </w:p>
    <w:p>
      <w:r>
        <w:t>1. Nghị quyết này có hiệu lực thi hành kể từ ngày ký ban hành.</w:t>
      </w:r>
    </w:p>
    <w:p>
      <w:r>
        <w:t>2. Bãi bỏ cụm từ  “Công an cấp huyện”  tại điểm a khoản 1 Điều 3 Nghị quyết số 38/2024/NQ-HĐND ngày 10 tháng 12 năm 2024 của Hội đồng nhân dân thành phố Hà Nội quy định một số nội dung, mức chi hỗ trợ lực lượng Cảnh sát hình sự, lực lượng Cảnh sát chữa cháy và cứu nạn, cứu hộ thuộc Công an thành phố Hà Nội.</w:t>
      </w:r>
    </w:p>
    <w:p>
      <w:r>
        <w:t>3. Nghị quyết số 13/2024/NQ-HĐND ngày 01 tháng 07 năm 2024 của Hội đồng nhân dân thành phố Hà Nội quy định nội dung, mức chi hỗ trợ lực lượng Cảnh sát khu vực, lực lượng Công an xã trên địa bàn thành phố Hà Nội hết hiệu lực kể từ ngày Nghị quyết này có hiệu lực thi hành.</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Văn phòng Quốc hội, Văn phòng Chính phủ;</w:t>
      </w:r>
    </w:p>
    <w:p>
      <w:r>
        <w:t>- Ủy ban Công tác đại biểu của Quốc hội;</w:t>
      </w:r>
    </w:p>
    <w:p>
      <w:r>
        <w:t>- Các Bộ: Tài chính, Công an, Tư pháp;</w:t>
      </w:r>
    </w:p>
    <w:p>
      <w:r>
        <w:t>- Cục KTVB&amp;QLXLVPHC - Bộ Tư pháp;</w:t>
      </w:r>
    </w:p>
    <w:p>
      <w:r>
        <w:t>- Thường trực Thành ủy;</w:t>
      </w:r>
    </w:p>
    <w:p>
      <w:r>
        <w:t>- Đoàn đại biểu Quốc hội Hà Nội;</w:t>
      </w:r>
    </w:p>
    <w:p>
      <w:r>
        <w:t>- Thường trực HĐND, UBND, UBMTTQ TP;</w:t>
      </w:r>
    </w:p>
    <w:p>
      <w:r>
        <w:t>- Các Ban Đảng Thành ủy, VP Thành ủy;</w:t>
      </w:r>
    </w:p>
    <w:p>
      <w:r>
        <w:t>- Các Ban của HĐND Thành phố;</w:t>
      </w:r>
    </w:p>
    <w:p>
      <w:r>
        <w:t>- Các đại biểu HĐND Thành phố;</w:t>
      </w:r>
    </w:p>
    <w:p>
      <w:r>
        <w:t>- VP Đoàn ĐBQH&amp;HĐND; VP UBND Thành phố;</w:t>
      </w:r>
    </w:p>
    <w:p>
      <w:r>
        <w:t>- Các Sở, Ban, ngành, tổ chức CT-XH Thành phố;</w:t>
      </w:r>
    </w:p>
    <w:p>
      <w:r>
        <w:t>- Thường trực HĐND, UBND các xã, phường;</w:t>
      </w:r>
    </w:p>
    <w:p>
      <w:r>
        <w:t>- Trang TTĐT của Đoàn ĐBQH&amp;HĐND TP;</w:t>
      </w:r>
    </w:p>
    <w:p>
      <w:r>
        <w:t>- Trung tâm TTDL&amp;CNS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