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79/2024/NQ-HĐND bãi bỏ Nghị quyết 56/2023/NQ-HĐND quy định về nội dung chi, mức chi thực hiện Dự án Giảm nghèo về thông tin thuộc Chương trình mục tiêu quốc gia giảm nghèo bền vững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28/04/2024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79/2024/NQ-HĐND</w:t>
      </w:r>
    </w:p>
    <w:p>
      <w:r>
        <w:t>Sơn La, ngày 17 tháng 4 năm 2024</w:t>
      </w:r>
    </w:p>
    <w:p>
      <w:r>
        <w:t>NGHỊ QUYẾT</w:t>
      </w:r>
    </w:p>
    <w:p>
      <w:r>
        <w:t>BÃI BỎ NGHỊ QUYẾT SỐ 56/2023/NQ-HĐND NGÀY 18/4/2023 CỦA HĐND TỈNH QUY ĐỊNH NỘI DUNG CHI, MỨC CHI THỰC HIỆN DỰ ÁN GIẢM NGHÈO VỀ THÔNG TIN THUỘC CHƯƠNG TRÌNH MỤC TIÊU QUỐC GIA GIẢM NGHÈO BỀN VỮNG GIAI ĐOẠN 2021-2025 TRÊN ĐỊA BÀN TỈNH SƠN LA</w:t>
      </w:r>
    </w:p>
    <w:p>
      <w:r>
        <w:t>HỘI ĐỒNG NHÂN DÂN TỈNH SƠN LA</w:t>
      </w:r>
    </w:p>
    <w:p>
      <w:r>
        <w:t>KHÓA XV, KỲ HỌP CHUYÊN ĐỀ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55/2023/TT-BTC ngày 15 tháng 8 năm 2023 của Bộ Tài chính quy định quản lý, sử dụng và quyết toán kinh phí sự nghiệp từ ngân sách nhà nước thực hiện các Chương trình mục tiêu quốc gia giai đoạn 2021-2025;</w:t>
      </w:r>
    </w:p>
    <w:p>
      <w:r>
        <w:t>Xét Tờ trình số 29/TTr-UBND ngày 06 tháng 3 năm 2024 của Ủy ban nhân dân tỉnh; Báo cáo thẩm tra số 553/BC-DT ngày 16 tháng 4 năm 2024 của Ban Dân tộc Hội đồng nhân dân tỉnh và thảo luận của đại biểu Hội đồng nhân dân tỉnh tại kỳ họp.</w:t>
      </w:r>
    </w:p>
    <w:p>
      <w:r>
        <w:t>QUYẾT NGHỊ:</w:t>
      </w:r>
    </w:p>
    <w:p>
      <w:r>
        <w:t>Điều 1.  Bãi bỏ toàn bộ Nghị quyết số 56/2023/NQ-HĐND ngày 18 tháng 4 năm 2023 của HĐND tỉnh quy định nội dung chi, mức chi thực hiện Dự án Giảm nghèo về thông tin thuộc Chương trình mục tiêu quốc gia giảm nghèo bền vững giai đoạn 2021 - 2025 trên địa bàn tỉnh Sơn La.</w:t>
      </w:r>
    </w:p>
    <w:p>
      <w:r>
        <w:t>Điều 2.  Điều khoản thi hành</w:t>
      </w:r>
    </w:p>
    <w:p>
      <w:r>
        <w:t>Nghị quyết này có hiệu lực từ ngày 28 tháng 4 năm 2024.</w:t>
      </w:r>
    </w:p>
    <w:p>
      <w:r>
        <w:t>Nghị quyết được Hội đồng nhân dân tỉnh Sơn La khóa XV, Kỳ họp chuyên đề thứ mười chín thông qua ngày 17 tháng 4 năm 2024./.</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Vụ pháp chế các Bộ: Kế hoạch và Đầu tư, Tài chính, Tư pháp, Lao động Thương Binh và Xã hội; Thông tin và Truyền thông;</w:t>
      </w:r>
    </w:p>
    <w:p>
      <w:r>
        <w:t>- Cục kiểm tra văn bản quy phạm pháp luật - Bộ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