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năm 2024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78/NQ-HĐND</w:t>
      </w:r>
    </w:p>
    <w:p>
      <w:r>
        <w:t>An Giang, ngày 27 tháng 12 năm 2024</w:t>
      </w:r>
    </w:p>
    <w:p>
      <w:r>
        <w:t>NGHỊ QUYẾT</w:t>
      </w:r>
    </w:p>
    <w:p>
      <w:r>
        <w:t>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AN GIANG</w:t>
      </w:r>
    </w:p>
    <w:p>
      <w:r>
        <w:t>HỘI ĐỒNG NHÂN DÂN TỈNH AN GIANG</w:t>
      </w:r>
    </w:p>
    <w:p>
      <w:r>
        <w:t>KHÓA X,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1408/TTr-UBND ngày 23 tháng 12 năm 2024 của Ủy ban nhân dân tỉnh dự thảo Nghị quyết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An Giang; báo cáo thẩm tra của Ban Văn hóa - xã hội; ý kiến thảo luận của đại biểu Hội đồng nhân dân tại kỳ họp.</w:t>
      </w:r>
    </w:p>
    <w:p>
      <w:r>
        <w:t>QUYẾT NGHỊ:</w:t>
      </w:r>
    </w:p>
    <w:p>
      <w:r>
        <w:t>Điều 1. Phạm vi điều chỉnh và đối tượng áp dụng</w:t>
      </w:r>
    </w:p>
    <w:p>
      <w:r>
        <w:t>1. Phạm vi điều chỉnh: Nghị quyết này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An Giang.</w:t>
      </w:r>
    </w:p>
    <w:p>
      <w:r>
        <w:t>2. Đối tượng áp dụng</w:t>
      </w:r>
    </w:p>
    <w:p>
      <w:r>
        <w:t>a) Các cơ sở khám bệnh, chữa bệnh công lập thuộc tỉnh An Giang;</w:t>
      </w:r>
    </w:p>
    <w:p>
      <w:r>
        <w:t>b) Các cơ sở khám bệnh, chữa bệnh ngoài công lập thực hiện dịch vụ khám bệnh, chữa bệnh thuộc danh mục do quỹ bảo hiểm y tế thanh toán trên địa bàn tỉnh An Giang;</w:t>
      </w:r>
    </w:p>
    <w:p>
      <w:r>
        <w:t>c) Các cơ quan, tổ chức, cá nhân liên quan.</w:t>
      </w:r>
    </w:p>
    <w:p>
      <w:r>
        <w:t>Điều 2. Giá dịch vụ khám bệnh, chữa bệnh</w:t>
      </w:r>
    </w:p>
    <w:p>
      <w:r>
        <w:t>1.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An Giang gồm:</w:t>
      </w:r>
    </w:p>
    <w:p>
      <w:r>
        <w:t>a) Giá dịch vụ khám bệnh, hội chẩn quy định tại Phụ lục I kèm theo Nghị quyết này.</w:t>
      </w:r>
    </w:p>
    <w:p>
      <w:r>
        <w:t>b) Giá dịch vụ ngày giường bệnh quy định tại Phụ lục II kèm theo Nghị quyết này.</w:t>
      </w:r>
    </w:p>
    <w:p>
      <w:r>
        <w:t>c) Giá dịch vụ kỹ thuật, xét nghiệm quy định tại Phụ lục III kèm theo Nghị quyết này.</w:t>
      </w:r>
    </w:p>
    <w:p>
      <w:r>
        <w:t>d) Giá dịch vụ kỹ thuật thực hiện bằng phương pháp vô cảm gây tê chưa bao gồm chi phí thuốc và oxy sử dụng cho dịch vụ theo quy định tại Phụ lục IV kèm theo Nghị quyết này. Chi phí thuốc và oxy thanh toán với cơ quan bảo hiểm xã hội và người bệnh theo thực tế sử dụng và kết quả mua sắm của cơ sở khám bệnh, chữa bệnh.</w:t>
      </w:r>
    </w:p>
    <w:p>
      <w:r>
        <w:t>2. Nguyên tắc áp dụng giá dịch vụ khám bệnh, chữa bệnh đối với một số trường hợp</w:t>
      </w:r>
    </w:p>
    <w:p>
      <w:r>
        <w:t>a) Viện có giường bệnh, trung tâm y tế có chức năng khám bệnh, chữa bệnh, được cấp giấy phép hoạt động theo hình thức tổ chức là bệnh viện; trung tâm y tế huyện có chức năng khám bệnh, chữa bệnh, được xếp hạng bệnh viện: Áp dụng mức giá của bệnh viện hạng tương đương.</w:t>
      </w:r>
    </w:p>
    <w:p>
      <w:r>
        <w:t>b) Phòng khám Ban Bảo vệ chăm sóc sức khỏe cán bộ tỉnh không trực thuộc bệnh viện đa khoa tỉnh: Áp dụng mức giá dịch vụ khám bệnh của bệnh viện hạng II.</w:t>
      </w:r>
    </w:p>
    <w:p>
      <w:r>
        <w:t>c) Cơ sở khám bệnh, chữa bệnh chưa được phân hạng: Phòng khám quân y, phòng khám quân dân y, bệnh xá quân y, bệnh xá; phòng khám đa khoa, chuyên khoa tư nhân: Áp dụng mức giá của bệnh viện hạng IV.</w:t>
      </w:r>
    </w:p>
    <w:p>
      <w:r>
        <w:t>d) Đối với phòng khám đa khoa khu vực</w:t>
      </w:r>
    </w:p>
    <w:p>
      <w:r>
        <w:t>Trường hợp được cấp giấy phép hoạt động với hình thức là bệnh viện hoặc thuộc trường hợp quy định tại khoản 12 Điều 11 Nghị định số 155/2018/NĐ-CP ngày 12 tháng 11 năm 2018 của Chính phủ sửa đổi, bổ sung một số quy định liên quan đến điều kiện đầu tư kinh doanh thuộc phạm vi quản lý nhà nước của Bộ Y tế: Áp dụng mức giá dịch vụ khám bệnh, chữa bệnh của bệnh viện hạng IV;</w:t>
      </w:r>
    </w:p>
    <w:p>
      <w:r>
        <w:t>Trường hợp chỉ làm nhiệm vụ cấp cứu, khám bệnh, chữa bệnh ngoại trú: Áp dụng mức giá dịch vụ khám bệnh, dịch vụ kỹ thuật của bệnh viện hạng IV. Đối với trường hợp được Sở Y tế quyết định có giường lưu: Áp dụng mức giá dịch vụ ngày giường bệnh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đ) Trạm y tế xã, phường, thị trấn, trạm y tế cơ quan, đơn vị, tổ chức, trường học, trạm y tế kết hợp quân dân y</w:t>
      </w:r>
    </w:p>
    <w:p>
      <w:r>
        <w:t>Giá dịch vụ khám bệnh: Áp dụng mức giá của trạm y tế xã;</w:t>
      </w:r>
    </w:p>
    <w:p>
      <w:r>
        <w:t>Giá dịch vụ kỹ thuật bằng 70% mức giá dịch vụ kỹ thuật theo quy định tại Phụ lục III ban hành kèm theo Nghị quyết này;</w:t>
      </w:r>
    </w:p>
    <w:p>
      <w:r>
        <w:t>Đối với các trạm y tế được Sở Y tế quyết định có giường lưu: Được áp dụng mức giá dịch vụ ngày giường bệnh bằng 50% mức giá dịch vụ ngày giường bệnh nội khoa loại 3 của bệnh viện hạng IV. Số ngày được thanh toán tối đa 03 ngày/người/đợt điều trị. Không thanh toán tiền khám bệnh trong trường hợp đã thanh toán tiền giường lưu tại trạm y tế tuyến xã.</w:t>
      </w:r>
    </w:p>
    <w:p>
      <w:r>
        <w:t>e) Nhà hộ sinh: Áp dụng mức giá dịch vụ khám bệnh, chữa bệnh của bệnh viện hạng IV.</w:t>
      </w:r>
    </w:p>
    <w:p>
      <w:r>
        <w:t>Đối với giá dịch vụ ngày giường bệnh: Áp dụng bằng 50% mức giá dịch vụ ngày giường bệnh nội khoa loại 3 của bệnh viện hạng IV.</w:t>
      </w:r>
    </w:p>
    <w:p>
      <w:r>
        <w:t>g) Trường hợp người bệnh có thẻ bảo hiểm y tế nhưng có sử dụng các dịch vụ khám bệnh, chữa bệnh theo yêu cầu thì người bệnh được quỹ bảo hiểm y tế thanh toán chi phí khám bệnh, chữa bệnh trong phạm vi được hưởng và mức hưởng theo quy định của Luật bảo hiểm y tế và các văn bản hướng dẫn thực hiện.</w:t>
      </w:r>
    </w:p>
    <w:p>
      <w:r>
        <w:t>Điều 3.    Giao Ủy ban nhân dân tỉnh tổ chức thực hiện Nghị quyết này và tiếp tục chỉ đạo rà soát, đánh giá kết quả, hiệu quả thực hiện để có giải pháp xử lý phù hợp điều kiện thực tế của địa phương và quy định của pháp luật.</w:t>
      </w:r>
    </w:p>
    <w:p>
      <w:r>
        <w:t>Điều 4. Điều khoản thi hành</w:t>
      </w:r>
    </w:p>
    <w:p>
      <w:r>
        <w:t>1.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w:t>
      </w:r>
    </w:p>
    <w:p>
      <w:r>
        <w:t>2. Nghị quyết này đã được Hội đồng nhân dân tỉnh An Giang khóa X, Kỳ họp thứ 26 thông qua ngày 27 tháng 12 năm 2024 và có hiệu lực từ ngày thông qua./.</w:t>
      </w:r>
    </w:p>
    <w:p>
      <w:r>
        <w:t>Nơi nhận:</w:t>
      </w:r>
    </w:p>
    <w:p>
      <w:r>
        <w:t>- Ủy ban Thường vụ Quốc hội;</w:t>
      </w:r>
    </w:p>
    <w:p>
      <w:r>
        <w:t>- Chính phủ;</w:t>
      </w:r>
    </w:p>
    <w:p>
      <w:r>
        <w:t>- Ủy ban Trung ương MTTQ Việt Nam;</w:t>
      </w:r>
    </w:p>
    <w:p>
      <w:r>
        <w:t>- Văn phòng Chính phủ;</w:t>
      </w:r>
    </w:p>
    <w:p>
      <w:r>
        <w:t>- Các Bộ:Y tế, Tài chính;</w:t>
      </w:r>
    </w:p>
    <w:p>
      <w:r>
        <w:t>- Vụ Công tác Quốc hội, Địa phương và Đoàn thể - VPCP;</w:t>
      </w:r>
    </w:p>
    <w:p>
      <w:r>
        <w:t>- Kiểm toán Nhà nước Khu vực IX;</w:t>
      </w:r>
    </w:p>
    <w:p>
      <w:r>
        <w:t>- Vụ Pháp chế các Bộ: Y tế, Tài chính;</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w:t>
      </w:r>
    </w:p>
    <w:p>
      <w:r>
        <w:t>UBND, UBMTTQVN tỉnh;</w:t>
      </w:r>
    </w:p>
    <w:p>
      <w:r>
        <w:t>- Thường trực HĐND, UBND các huyện, thị xã, thành phố;</w:t>
      </w:r>
    </w:p>
    <w:p>
      <w:r>
        <w:t>- Cơ quan thường trú TTXVN tại AG, Báo Nhân dân tại AG,</w:t>
      </w:r>
    </w:p>
    <w:p>
      <w:r>
        <w:t>Truyền hình Quốc hội tại tỉnh An Giang;</w:t>
      </w:r>
    </w:p>
    <w:p>
      <w:r>
        <w:t>- Báo An Giang, Đài PT-TH An Giang;</w:t>
      </w:r>
    </w:p>
    <w:p>
      <w:r>
        <w:t>- Website tỉnh; Cổng TTĐT VP ĐĐBQH và HĐND tỉnh;</w:t>
      </w:r>
    </w:p>
    <w:p>
      <w:r>
        <w:t>- Lưu: VT, Phòng Công tác HĐND-P.</w:t>
      </w:r>
    </w:p>
    <w:p>
      <w:r>
        <w:t>CHỦ TỊCH</w:t>
      </w:r>
    </w:p>
    <w:p>
      <w:r>
        <w:t>Lê Văn Nưng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