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74/2025/NQ-HĐND bãi bỏ Nghị quyết 30/2013/NQ-HĐND về xây dựng khu vực phòng thủ thành phố Hà Nội đến năm 2020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74/2025/NQ-HĐND</w:t>
      </w:r>
    </w:p>
    <w:p>
      <w:r>
        <w:t>Hà Nội, ngày 27 tháng 11 năm 2025</w:t>
      </w:r>
    </w:p>
    <w:p>
      <w:r>
        <w:t>NGHỊ QUYẾT</w:t>
      </w:r>
    </w:p>
    <w:p>
      <w:r>
        <w:t>BÃI BỎ NGHỊ QUYẾT SỐ 30/2013/NQ-HĐND NGÀY 06 THÁNG 12 NĂM 2013 CỦA HỘI ĐỒNG NHÂN DÂN THÀNH PHỐ HÀ NỘI VỀ XÂY DỰNG KHU VỰC PHÒNG THỦ THÀNH PHỐ HÀ NỘI ĐẾN NĂM 2020 VÀ NHỮNG NĂM TIẾP THEO</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Xét Tờ trình số 423/TTr-UBND ngày 21 tháng 11 năm 2025 của Ủy ban nhân dân thành phố Hà Nội về việc đề nghị Hội đồng nhân dân Thành phố ban hành Nghị quyết bãi bỏ Nghị quyết số 30/2013/NQ-HĐND ngày 06 tháng 12 năm 2013 của Hội đồng nhân dân thành phố Hà Nội về xây dựng khu vực phòng thủ thành phố Hà Nội đến năm 2020 và những năm tiếp theo; Báo cáo thẩm tra số 109/BC-BPC ngày 22 tháng 11 năm 2025 của Ban Pháp chế Hội đồng nhân dân Thành phố; ý kiến thảo luận của đại biểu Hội đồng nhân dân tại kỳ họp;</w:t>
      </w:r>
    </w:p>
    <w:p>
      <w:r>
        <w:t>Hội đồng nhân dân ban hành Nghị quyết bãi bỏ Nghị quyết số 30/2013/NQ-HĐND ngày 06 tháng 12 năm 2013 của Hội đồng nhân dân thành phố Hà Nội về xây dựng khu vực phòng thủ thành phố Hà Nội đến năm 2020 và những năm tiếp theo.</w:t>
      </w:r>
    </w:p>
    <w:p>
      <w:r>
        <w:t>Điều 1.  Bãi bỏ toàn bộ Nghị quyết số 30/2013/NQ-HĐND ngày 06 tháng 12 năm 2013 của Hội đồng nhân dân thành phố Hà Nội về xây dựng khu vực phòng thủ thành phố Hà Nội đến năm 2020 và những năm tiếp theo.</w:t>
      </w:r>
    </w:p>
    <w:p>
      <w:r>
        <w:t>Điều 2. Hiệu lực thi hành</w:t>
      </w:r>
    </w:p>
    <w:p>
      <w:r>
        <w:t>Nghị quyết này có hiệu lực thi hành kể từ ngày ký ban hành.</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Văn phòng Quốc hội, Văn phòng Chính phủ;</w:t>
      </w:r>
    </w:p>
    <w:p>
      <w:r>
        <w:t>- Ủy ban Công tác đại biểu của Quốc hội;</w:t>
      </w:r>
    </w:p>
    <w:p>
      <w:r>
        <w:t>- Các Bộ: Tư pháp, Quốc phòng;</w:t>
      </w:r>
    </w:p>
    <w:p>
      <w:r>
        <w:t>- Cục KTVB&amp;QLXL VPHC-Bộ Tư pháp;</w:t>
      </w:r>
    </w:p>
    <w:p>
      <w:r>
        <w:t>- Thường trực Thành ủy;</w:t>
      </w:r>
    </w:p>
    <w:p>
      <w:r>
        <w:t>- Đoàn ĐBQH Thành phố;</w:t>
      </w:r>
    </w:p>
    <w:p>
      <w:r>
        <w:t>- Thường trực HĐND, UBND, UBMTTQ TP;</w:t>
      </w:r>
    </w:p>
    <w:p>
      <w:r>
        <w:t>- Các Ban Đảng Thành ủy, VP Thành ủy;</w:t>
      </w:r>
    </w:p>
    <w:p>
      <w:r>
        <w:t>- Các Ban của HĐND Thành phố;</w:t>
      </w:r>
    </w:p>
    <w:p>
      <w:r>
        <w:t>- Các đại biểu HĐND Thành phố;</w:t>
      </w:r>
    </w:p>
    <w:p>
      <w:r>
        <w:t>- VP Đoàn ĐBQH&amp;HĐND TP, VP UBND TP;</w:t>
      </w:r>
    </w:p>
    <w:p>
      <w:r>
        <w:t>- Các sở, ban, ngành, tổ chức CT-XH TP;</w:t>
      </w:r>
    </w:p>
    <w:p>
      <w:r>
        <w:t>- TT HĐND, UBND các xã, phường;</w:t>
      </w:r>
    </w:p>
    <w:p>
      <w:r>
        <w:t>- Trang TTĐT của Đoàn ĐBQH&amp;HĐND TP;</w:t>
      </w:r>
    </w:p>
    <w:p>
      <w:r>
        <w:t>- Trung tâm TTDL&amp;CNS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