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68/2024/NQ-HĐND quy định về mức giá dịch vụ khám bệnh, chữa bệnh không thuộc phạm vi thanh toán của Quỹ bảo hiểm y tế trong các cơ sở khám bệnh, chữa bệnh của Nhà nước do tỉnh Quảng Bình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68/2024/NQ-HĐND</w:t>
      </w:r>
    </w:p>
    <w:p>
      <w:r>
        <w:t>Quảng Bình, ngày 29 tháng 03 năm 2024</w:t>
      </w:r>
    </w:p>
    <w:p>
      <w:r>
        <w:t>NGHỊ QUYẾT</w:t>
      </w:r>
    </w:p>
    <w:p>
      <w:r>
        <w:t>QUY ĐỊNH MỨC GIÁ DỊCH VỤ KHÁM BỆNH, CHỮA BỆNH KHÔNG THUỘC PHẠM VI THANH TOÁN CỦA QUỸ BẢO HIỂM Y TẾ TRONG CÁC CƠ SỞ KHÁM BỆNH, CHỮA BỆNH CỦA NHÀ NƯỚC DO TỈNH QUẢNG BÌNH QUẢN LÝ</w:t>
      </w:r>
    </w:p>
    <w:p>
      <w:r>
        <w:t>HỘI ĐỒNG NHÂN DÂN TỈNH QUẢNG BÌNH</w:t>
      </w:r>
    </w:p>
    <w:p>
      <w:r>
        <w:t>KHÓA XVIII, KỲ HỌP THỨ 15</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20 tháng 6 năm 2012;</w:t>
      </w:r>
    </w:p>
    <w:p>
      <w:r>
        <w:t>Căn cứ Nghị định số 177/2013/NĐ-CP ngày 14 tháng 11 năm 2013 của Chính phủ quy định chi tiết và hướng dẫn thi hành một số điều của Luật Giá và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490/TTr-UBND ngày 20 tháng 3 năm 2024 của Ủy ban nhân dân tỉnh về việc đề nghị thông qua Nghị quyết quy định mức giá dịch vụ khám bệnh, chữa bệnh không thuộc phạm vi thanh toán của Quỹ Bảo hiểm y tế trong các cơ sở khám bệnh, chữa bệnh của nhà nước do tỉnh Quảng Bình quản lý;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mức giá dịch vụ khám bệnh, chữa bệnh không thuộc phạm vi thanh toán của Quỹ bảo hiểm y tế mà không phải là dịch vụ khám bệnh, chữa bệnh theo yêu cầu trong các cơ sở khám bệnh, chữa bệnh của Nhà nước do tỉnh Quảng Bình quản lý.</w:t>
      </w:r>
    </w:p>
    <w:p>
      <w:r>
        <w:t>2. Đối tượng áp dụng</w:t>
      </w:r>
    </w:p>
    <w:p>
      <w:r>
        <w:t>a) Các cơ sở khám bệnh, chữa bệnh của Nhà nước do tỉnh Quảng Bình quản lý;</w:t>
      </w:r>
    </w:p>
    <w:p>
      <w:r>
        <w:t>b) Người bệnh chưa tham gia bảo hiểm y tế; người bệnh có thẻ bảo hiểm y tế nhưng đi khám bệnh, chữa bệnh hoặc sử dụng các dịch vụ khám bệnh, chữa bệnh không thuộc phạm vi thanh toán của Quỹ bảo hiểm y tế;</w:t>
      </w:r>
    </w:p>
    <w:p>
      <w:r>
        <w:t>c) Các cơ quan, tổ chức, cá nhân khác có liên quan.</w:t>
      </w:r>
    </w:p>
    <w:p>
      <w:r>
        <w:t>Điều 2. Mức giá các dịch vụ khám bệnh, chữa bệnh</w:t>
      </w:r>
    </w:p>
    <w:p>
      <w:r>
        <w:t>1. Mức giá dịch vụ khám bệnh</w:t>
      </w:r>
    </w:p>
    <w:p>
      <w:r>
        <w:t>(Chi tiết cụ thể được quy định tại Phụ lục I kèm theo Nghị quyết)</w:t>
      </w:r>
    </w:p>
    <w:p>
      <w:r>
        <w:t>2. Mức giá dịch vụ ngày giường bệnh</w:t>
      </w:r>
    </w:p>
    <w:p>
      <w:r>
        <w:t>(Chi tiết cụ thể được quy định tại Phụ lục II kèm theo Nghị quyết)</w:t>
      </w:r>
    </w:p>
    <w:p>
      <w:r>
        <w:t>3. Mức giá các dịch vụ kỹ thuật và xét nghiệm</w:t>
      </w:r>
    </w:p>
    <w:p>
      <w:r>
        <w:t>(Chi tiết cụ thể được quy định tại Phụ lục III kèm theo Nghị quyết)</w:t>
      </w:r>
    </w:p>
    <w:p>
      <w:r>
        <w:t>4. Các nội dung khác không quy định tại Nghị quyết này được thực hiện theo quy định tại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Điều 3. Tổ chức thực hiện</w:t>
      </w:r>
    </w:p>
    <w:p>
      <w:r>
        <w:t>Hội đồng nhân dân tỉnh giao Ủy ban nhân dân tỉnh triển khai thực hiện Nghị quyết này theo đúng quy định của pháp luật; giao Thường trực Hội đồng nhân dân, các Ban của Hội đồng nhân dân, các Tổ đại biểu Hội đồng nhân dân tỉnh và các đại biểu Hội đồng nhân dân tỉnh trong phạm vi nhiệm vụ, quyền hạn của mình kiểm tra, giám sát việc thực hiện Nghị quyết này.</w:t>
      </w:r>
    </w:p>
    <w:p>
      <w:r>
        <w:t>Nghị quyết này đã được Hội đồng nhân dân tỉnh Quảng Bình khóa XVIII, kỳ họp thứ 15 thông qua ngày 29 tháng 3 năm 2024, có hiệu lực từ ngày 08 tháng 4 năm 2024 và thay thế Nghị quyết số 63/2019/NQ-HĐND ngày 12/12/2019 của HĐND tỉnh quy định mức giá dịch vụ khám bệnh, chữa bệnh không thuộc phạm vi thanh toán của Quỹ Bảo hiểm y tế trong các cơ sở khám bệnh, chữa bệnh của nhà nước do tỉnh Quảng Bình quản lý.</w:t>
      </w:r>
    </w:p>
    <w:p>
      <w:r>
        <w:t>Điều 4. Quy định chuyển tiếp</w:t>
      </w:r>
    </w:p>
    <w:p>
      <w:r>
        <w:t>Người bệnh đang điều trị tại cơ sở khám bệnh, chữa bệnh trước thời điểm Nghị quyết này có hiệu lực và ra viện hoặc kết thúc đợt điều trị ngoại trú sau thời điểm Nghị quyết này có hiệu lực: Tiếp tục áp dụng mức giá quy định tại Nghị quyết số 63/2019/NQ-HĐND ngày 12/12/2019 của Hội đồng nhân dân tỉnh Quảng Bình quy định mức giá dịch vụ khám bệnh, chữa bệnh không thuộc phạm vi thanh toán của Quỹ bảo hiểm y tế trong các cơ sở khám bệnh, chữa bệnh của Nhà nước do tỉnh Quảng Bình quản lý cho đến khi ra viện hoặc kết thúc đợt điều trị ngoại trú./.</w:t>
      </w:r>
    </w:p>
    <w:p>
      <w:r>
        <w:t>Nơi nhận:</w:t>
      </w:r>
    </w:p>
    <w:p>
      <w:r>
        <w:t>- Ủy ban Thường vụ Quốc hội;</w:t>
      </w:r>
    </w:p>
    <w:p>
      <w:r>
        <w:t>- Chính phủ;</w:t>
      </w:r>
    </w:p>
    <w:p>
      <w:r>
        <w:t>- Các Bộ: Y tế, Tài chính;</w:t>
      </w:r>
    </w:p>
    <w:p>
      <w:r>
        <w:t>- Cục KT văn bản QPPL - Bộ Tư pháp;</w:t>
      </w:r>
    </w:p>
    <w:p>
      <w:r>
        <w:t>- Ban Thường vụ Tỉnh ủy;</w:t>
      </w:r>
    </w:p>
    <w:p>
      <w:r>
        <w:t>- Đoàn Đại biểu Quốc hội tỉnh;</w:t>
      </w:r>
    </w:p>
    <w:p>
      <w:r>
        <w:t>- Thường trực HĐND, UBND, UBMTTQVN tỉnh;</w:t>
      </w:r>
    </w:p>
    <w:p>
      <w:r>
        <w:t>- Các ban, tổ đại biểu và các đại biểu của HĐND tỉnh;</w:t>
      </w:r>
    </w:p>
    <w:p>
      <w:r>
        <w:t>- Các sở, ban, ngành, đoàn thể cấp tỉnh;</w:t>
      </w:r>
    </w:p>
    <w:p>
      <w:r>
        <w:t>- Thường trực HĐND, UBND các huyện, thị xã, thành phố;</w:t>
      </w:r>
    </w:p>
    <w:p>
      <w:r>
        <w:t>- Báo Quảng Bình, Đài PT - TH Quảng Bình;</w:t>
      </w:r>
    </w:p>
    <w:p>
      <w:r>
        <w:t>- Trung tâm Tin học - Công báo tỉnh;</w:t>
      </w:r>
    </w:p>
    <w:p>
      <w:r>
        <w:t>- Lưu: VT.</w:t>
      </w:r>
    </w:p>
    <w:p>
      <w:r>
        <w:t>CHỦ TỊCH</w:t>
      </w:r>
    </w:p>
    <w:p>
      <w:r>
        <w:t>Trần Hải Châu</w:t>
      </w:r>
    </w:p>
    <w:p>
      <w:r>
        <w:t>PHỤ LỤC I</w:t>
      </w:r>
    </w:p>
    <w:p>
      <w:r>
        <w:t>GIÁ DỊCH VỤ KHÁM BỆNH</w:t>
      </w:r>
    </w:p>
    <w:p>
      <w:r>
        <w:t>(Ban hành kèm theo Nghị quyết số 68/2024/NQ-HĐND ngày 29 tháng 3 năm 2024 của Hội đồng nhân dân tỉnh Quảng Bình)</w:t>
      </w:r>
    </w:p>
    <w:p>
      <w:r>
        <w:t>Đơn vị: đồng</w:t>
      </w:r>
    </w:p>
    <w:p>
      <w:r>
        <w:t>STT</w:t>
      </w:r>
    </w:p>
    <w:p>
      <w:r>
        <w:t>Cơ sở y tế/loại dịch vụ</w:t>
      </w:r>
    </w:p>
    <w:p>
      <w:r>
        <w:t>Giá dịch vụ</w:t>
      </w:r>
    </w:p>
    <w:p>
      <w:r>
        <w:t>Ghi chú</w:t>
      </w:r>
    </w:p>
    <w:p>
      <w:r>
        <w:t>1</w:t>
      </w:r>
    </w:p>
    <w:p>
      <w:r>
        <w:t>2</w:t>
      </w:r>
    </w:p>
    <w:p>
      <w:r>
        <w:t>3</w:t>
      </w:r>
    </w:p>
    <w:p>
      <w:r>
        <w:t>4</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68/2024/NQ-HĐND ngày 29 tháng 3 năm 2024 của Hội đồng nhân dân tỉnh Quảng Bình)</w:t>
      </w:r>
    </w:p>
    <w:p>
      <w:r>
        <w:t>Đơn vị: đồng</w:t>
      </w:r>
    </w:p>
    <w:p>
      <w:r>
        <w:t>Số TT</w:t>
      </w:r>
    </w:p>
    <w:p>
      <w:r>
        <w:t>Các loại dịch vụ</w:t>
      </w:r>
    </w:p>
    <w:p>
      <w:r>
        <w:t>Bệnh viện hạng I</w:t>
      </w:r>
    </w:p>
    <w:p>
      <w:r>
        <w:t>Bệnh viện hạng II</w:t>
      </w:r>
    </w:p>
    <w:p>
      <w:r>
        <w:t>Bệnh viện hạng III</w:t>
      </w:r>
    </w:p>
    <w:p>
      <w:r>
        <w:t>Bệnh viện hạng IV</w:t>
      </w:r>
    </w:p>
    <w:p>
      <w:r>
        <w:t>A</w:t>
      </w:r>
    </w:p>
    <w:p>
      <w:r>
        <w:t>B</w:t>
      </w:r>
    </w:p>
    <w:p>
      <w:r>
        <w:t>2</w:t>
      </w:r>
    </w:p>
    <w:p>
      <w:r>
        <w:t>3</w:t>
      </w:r>
    </w:p>
    <w:p>
      <w:r>
        <w:t>4</w:t>
      </w:r>
    </w:p>
    <w:p>
      <w:r>
        <w:t>5</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68/2024/NQ-HĐND ngày 29 tháng 3 năm 2024 của Hội đồng nhân dân tỉnh Quảng Bình)</w:t>
      </w:r>
    </w:p>
    <w:p>
      <w:r>
        <w:t>Đơn vị: đồng</w:t>
      </w:r>
    </w:p>
    <w:p>
      <w:r>
        <w:t>STT</w:t>
      </w:r>
    </w:p>
    <w:p>
      <w:r>
        <w:t>Mã dịch vụ</w:t>
      </w:r>
    </w:p>
    <w:p>
      <w:r>
        <w:t>Tên dịch vụ</w:t>
      </w:r>
    </w:p>
    <w:p>
      <w:r>
        <w:t>Giá dịch vụ</w:t>
      </w:r>
    </w:p>
    <w:p>
      <w:r>
        <w:t>Ghi chú</w:t>
      </w:r>
    </w:p>
    <w:p>
      <w:r>
        <w:t>1</w:t>
      </w:r>
    </w:p>
    <w:p>
      <w:r>
        <w:t>2</w:t>
      </w:r>
    </w:p>
    <w:p>
      <w:r>
        <w:t>3</w:t>
      </w:r>
    </w:p>
    <w:p>
      <w:r>
        <w:t>4</w:t>
      </w:r>
    </w:p>
    <w:p>
      <w:r>
        <w:t>5</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 1.2.6.44</w:t>
      </w:r>
    </w:p>
    <w:p>
      <w:r>
        <w:t>Chụp động mạch vành hoặc thông tim chụp buồng tim dưới DSA</w:t>
      </w:r>
    </w:p>
    <w:p>
      <w:r>
        <w:t>6.026.000</w:t>
      </w:r>
    </w:p>
    <w:p>
      <w:r>
        <w:t>56</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Ioại;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tùy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1.565.0001</w:t>
      </w:r>
    </w:p>
    <w:p>
      <w:r>
        <w:t>Quả lọc dây máu dùng 1 lần; đã bao gồm catheter 2 nòng được tính bình quân là 0,25 lần cho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mỗ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nô</w:t>
      </w:r>
    </w:p>
    <w:p>
      <w:r>
        <w:t>372</w:t>
      </w:r>
    </w:p>
    <w:p>
      <w:r>
        <w:t>Phẫu thuật loại đặc biệt mỗ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Thù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bọc.</w:t>
      </w:r>
    </w:p>
    <w:p>
      <w:r>
        <w:t>394</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kin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làn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cát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phép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Iynch...)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Cắt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6.212.0001</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lúc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làm 1 bên và tái tạo bằng khớp đúc titan</w:t>
      </w:r>
    </w:p>
    <w:p>
      <w:r>
        <w:t>3.995.000</w:t>
      </w:r>
    </w:p>
    <w:p>
      <w:r>
        <w:t>Chưa bao gồm nẹp có lồi cầu bằng titan và vít thay thế.</w:t>
      </w:r>
    </w:p>
    <w:p>
      <w:r>
        <w:t>1083</w:t>
      </w:r>
    </w:p>
    <w:p>
      <w:r>
        <w:t>03C2.5.7.8</w:t>
      </w:r>
    </w:p>
    <w:p>
      <w:r>
        <w:t>Phẫu thuật dính khớp thái dương làm 1 bên và tái tạo bằng sụn, xương tự thân</w:t>
      </w:r>
    </w:p>
    <w:p>
      <w:r>
        <w:t>3.995.000</w:t>
      </w:r>
    </w:p>
    <w:p>
      <w:r>
        <w:t>Chưa bao gồm nẹp, vít thay thế.</w:t>
      </w:r>
    </w:p>
    <w:p>
      <w:r>
        <w:t>1084</w:t>
      </w:r>
    </w:p>
    <w:p>
      <w:r>
        <w:t>03C2.5.7.11</w:t>
      </w:r>
    </w:p>
    <w:p>
      <w:r>
        <w:t>Phẫu thuật dính khớp thái dương làm 2 bên và tái tạo bằng khớp đúc titan</w:t>
      </w:r>
    </w:p>
    <w:p>
      <w:r>
        <w:t>4.222.000</w:t>
      </w:r>
    </w:p>
    <w:p>
      <w:r>
        <w:t>Chưa bao gồm nẹp có lồi cầu bằng titan và vít.</w:t>
      </w:r>
    </w:p>
    <w:p>
      <w:r>
        <w:t>1085</w:t>
      </w:r>
    </w:p>
    <w:p>
      <w:r>
        <w:t>03C2.5.7.9</w:t>
      </w:r>
    </w:p>
    <w:p>
      <w:r>
        <w:t>Phẫu thuật dính khớp thái dương làm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làm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thân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liều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cà pin và cup, kaolin.</w:t>
      </w:r>
    </w:p>
    <w:p>
      <w:r>
        <w:t>1238</w:t>
      </w:r>
    </w:p>
    <w:p>
      <w:r>
        <w:t>Đánh giá tỷ lệ sống của tế bào bằng kỹ thuật nhuộm xanh trypan</w:t>
      </w:r>
    </w:p>
    <w:p>
      <w:r>
        <w:t>19.200</w:t>
      </w:r>
    </w:p>
    <w:p>
      <w:r>
        <w:t>1239</w:t>
      </w:r>
    </w:p>
    <w:p>
      <w:r>
        <w:t>DCIP test (Dichlorophenol-Indolphenol-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VII/yếu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PAI- 1/PAI-2</w:t>
      </w:r>
    </w:p>
    <w:p>
      <w:r>
        <w:t>212.000</w:t>
      </w:r>
    </w:p>
    <w:p>
      <w:r>
        <w:t>1278</w:t>
      </w:r>
    </w:p>
    <w:p>
      <w:r>
        <w:t>03C3.1.HH38</w:t>
      </w:r>
    </w:p>
    <w:p>
      <w:r>
        <w:t>Định lượng α2 anti -plasmin (α2 AP)</w:t>
      </w:r>
    </w:p>
    <w:p>
      <w:r>
        <w:t>212.000</w:t>
      </w:r>
    </w:p>
    <w:p>
      <w:r>
        <w:t>1279</w:t>
      </w:r>
    </w:p>
    <w:p>
      <w:r>
        <w:t>03C3.1.HH39</w:t>
      </w:r>
    </w:p>
    <w:p>
      <w:r>
        <w:t>Đinh lượng β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tháng nguyên P 1 )</w:t>
      </w:r>
    </w:p>
    <w:p>
      <w:r>
        <w:t>201.000</w:t>
      </w:r>
    </w:p>
    <w:p>
      <w:r>
        <w:t>1293</w:t>
      </w:r>
    </w:p>
    <w:p>
      <w:r>
        <w:t>03C3.1.HH89</w:t>
      </w:r>
    </w:p>
    <w:p>
      <w:r>
        <w:t>Định nhóm máu hệ Rh (D yếu ,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 APTEM)/ 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Schifl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ổng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Fruition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 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Đinh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 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tụ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lại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hóa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TCG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Tc-99xn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ceo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    Mức giá các dịch vụ kỹ thuật và xét nghiệm tại trạm y tế xã, phường, thị trấn; trạm y tế cơ quan, đơn vị, tổ chức; trạm y tế kết hợp quân, dân y; phòng khám quân dân y: bằng 70% giá của dịch vụ tương ứng.</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