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68/2023/NQ-HĐND sửa đổi Phụ lục III kèm theo Nghị quyết 22/2022/NQ-HĐND quy định về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68/2023/NQ-HĐND</w:t>
      </w:r>
    </w:p>
    <w:p>
      <w:r>
        <w:t>Quảng Trị, ngày 19 tháng 7 năm 2023</w:t>
      </w:r>
    </w:p>
    <w:p>
      <w:r>
        <w:t>NGHỊ QUYẾT</w:t>
      </w:r>
    </w:p>
    <w:p>
      <w:r>
        <w:t>SỬA ĐỔI, BỔ SUNG MỘT SỐ NỘI DUNG QUY ĐỊNH TẠI PHỤ LỤC III BAN HÀNH KÈM THEO NGHỊ QUYẾT SỐ 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27/2022/NĐ-CP ngày 19/4/2022 của Chính phủ quy định cơ chế quản lý, tổ chức thực hiện các chương trình mục tiêu quốc gia;</w:t>
      </w:r>
    </w:p>
    <w:p>
      <w:r>
        <w:t>Căn cứ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Quyết định số 18/2023/QĐ-TTg ngày 01/07/2023 của Thủ tướng Chính phủ sửa đổi, bổ sung và bãi bỏ một số điều của Quyết định số 39/2021/QĐ-TTg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15/2022/TT-BTC ngày 04/3/2022 của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Nghị quyết số 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
        <w:t>Xét Tờ trình số 94/TTr-UBND ngày 27/6/2023 của Ủy ban nhân dân tỉnh về việc sửa đổi, bổ sung một số nội dung quy định tại Phụ lục III ban hành kèm theo Nghị quyết số 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 Báo cáo thẩm tra của Ban Dân tộc Hội đồng nhân dân tỉnh; ý kiến thảo luận của đại biểu Hội đồng nhân dân tỉnh tại kỳ họp.</w:t>
      </w:r>
    </w:p>
    <w:p>
      <w:r>
        <w:t>QUYẾT NGHỊ:</w:t>
      </w:r>
    </w:p>
    <w:p>
      <w:r>
        <w:t>Điều 1.  Sửa đổi, bổ sung một số nội dung quy định tại Phụ lục III ban hành kèm theo Nghị quyết số 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 cụ thể:</w:t>
      </w:r>
    </w:p>
    <w:p>
      <w:r>
        <w:t>Sửa đổi, bổ sung mục I. Tiểu dự án 1: Phát triển kinh tế nông, lâm nghiệp bền vững gắn với bảo vệ rừng và nâng cao thu nhập cho người dân như sau:</w:t>
      </w:r>
    </w:p>
    <w:p>
      <w:r>
        <w:t>“I. Tiểu dự án 1: Phát triển kinh tế nông, lâm nghiệp bền vững gắn với bảo vệ rừng và nâng cao thu nhập cho người dân.</w:t>
      </w:r>
    </w:p>
    <w:p>
      <w:r>
        <w:t>1. Phân bổ vốn đầu tư: Không.</w:t>
      </w:r>
    </w:p>
    <w:p>
      <w:r>
        <w:t>2. Phân bổ vốn sự nghiệp:</w:t>
      </w:r>
    </w:p>
    <w:p>
      <w:r>
        <w:t>a) Phân bổ vốn tối đa cho các sở, ban, ngành, đơn vị và địa phương 100% tổng số vốn của Tiểu dự án.</w:t>
      </w:r>
    </w:p>
    <w:p>
      <w:r>
        <w:t>b) Áp dụng phương pháp tính điểm cho đơn vị và địa phương theo các tiêu chí sau:</w:t>
      </w:r>
    </w:p>
    <w:p>
      <w:r>
        <w:t>TT</w:t>
      </w:r>
    </w:p>
    <w:p>
      <w:r>
        <w:t>Nội dung tiêu chí</w:t>
      </w:r>
    </w:p>
    <w:p>
      <w:r>
        <w:t>Số điểm</w:t>
      </w:r>
    </w:p>
    <w:p>
      <w:r>
        <w:t>Số lượng</w:t>
      </w:r>
    </w:p>
    <w:p>
      <w:r>
        <w:t>Tổng số điểm</w:t>
      </w:r>
    </w:p>
    <w:p>
      <w:r>
        <w:t>1</w:t>
      </w:r>
    </w:p>
    <w:p>
      <w:r>
        <w:t>Mỗi ha rừng được hỗ trợ khoán bảo vệ rừng đối với rừng đặc dụng, rừng phòng hộ (*)</w:t>
      </w:r>
    </w:p>
    <w:p>
      <w:r>
        <w:t>0,004</w:t>
      </w:r>
    </w:p>
    <w:p>
      <w:r>
        <w:t>a</w:t>
      </w:r>
    </w:p>
    <w:p>
      <w:r>
        <w:t>0,004 x a</w:t>
      </w:r>
    </w:p>
    <w:p>
      <w:r>
        <w:t>2</w:t>
      </w:r>
    </w:p>
    <w:p>
      <w:r>
        <w:t>Mỗi ha rừng được hỗ trợ bảo vệ rừng quy hoạch rừng phòng hộ và rừng sản xuất là rừng tự nhiên đã giao cho cộng đồng, hộ gia đình.</w:t>
      </w:r>
    </w:p>
    <w:p>
      <w:r>
        <w:t>0,004</w:t>
      </w:r>
    </w:p>
    <w:p>
      <w:r>
        <w:t>b</w:t>
      </w:r>
    </w:p>
    <w:p>
      <w:r>
        <w:t>0,004 x b</w:t>
      </w:r>
    </w:p>
    <w:p>
      <w:r>
        <w:t>3</w:t>
      </w:r>
    </w:p>
    <w:p>
      <w:r>
        <w:t>Mỗi ha rừng được hỗ trợ khoanh nuôi tái sinh có trồng rừng bổ sung.</w:t>
      </w:r>
    </w:p>
    <w:p>
      <w:r>
        <w:t>0,016</w:t>
      </w:r>
    </w:p>
    <w:p>
      <w:r>
        <w:t>c</w:t>
      </w:r>
    </w:p>
    <w:p>
      <w:r>
        <w:t>0,016 x c</w:t>
      </w:r>
    </w:p>
    <w:p>
      <w:r>
        <w:t>4</w:t>
      </w:r>
    </w:p>
    <w:p>
      <w:r>
        <w:t>Mỗi ha rừng được hỗ trợ trồng rừng sản xuất, khai thác kinh tế dưới tán rừng và phát triển lâm sản ngoài gỗ.</w:t>
      </w:r>
    </w:p>
    <w:p>
      <w:r>
        <w:t>0,1</w:t>
      </w:r>
    </w:p>
    <w:p>
      <w:r>
        <w:t>d</w:t>
      </w:r>
    </w:p>
    <w:p>
      <w:r>
        <w:t>0,1 x d</w:t>
      </w:r>
    </w:p>
    <w:p>
      <w:r>
        <w:t>5</w:t>
      </w:r>
    </w:p>
    <w:p>
      <w:r>
        <w:t>Mỗi ha rừng được hỗ trợ trồng rừng phòng hộ.</w:t>
      </w:r>
    </w:p>
    <w:p>
      <w:r>
        <w:t>0,3</w:t>
      </w:r>
    </w:p>
    <w:p>
      <w:r>
        <w:t>đ</w:t>
      </w:r>
    </w:p>
    <w:p>
      <w:r>
        <w:t>0,3 x đ</w:t>
      </w:r>
    </w:p>
    <w:p>
      <w:r>
        <w:t>6</w:t>
      </w:r>
    </w:p>
    <w:p>
      <w:r>
        <w:t>Mỗi tấn gạo trợ cấp trồng rừng cho hộ nghèo tham gia trồng rừng sản xuất, phát triển lâm sản ngoài gỗ, rừng phòng hộ.</w:t>
      </w:r>
    </w:p>
    <w:p>
      <w:r>
        <w:t>0,12</w:t>
      </w:r>
    </w:p>
    <w:p>
      <w:r>
        <w:t>e</w:t>
      </w:r>
    </w:p>
    <w:p>
      <w:r>
        <w:t>0,12 x e</w:t>
      </w:r>
    </w:p>
    <w:p>
      <w:r>
        <w:t>Tổng cộng điểm (1+2+3+4+5+6)</w:t>
      </w:r>
    </w:p>
    <w:p>
      <w:r>
        <w:t>Số lượng (a, b, c, d, đ: là đơn vị diện tích, căn cứ vào thực trạng của các địa phương; e: là đơn vị tấn, được tính toán trên cơ sở quy định hỗ trợ 15kg gạo/nhân khẩu/tháng đối với các hộ tham gia chuyển đổi đất nương rẫy sang trồng rừng sản xuất, lâm sản ngoài gỗ hoặc trồng rừng phòng hộ theo quy tại Nghị định số 75/2015/NĐ-CP ngày 09/9/2015 của Chính phủ về cơ chế, chính sách bảo vệ và phát triển rừng gắn với chính sách giảm nghèo nhanh và bền vững và hỗ trợ đồng bào dân tộc thiểu số giai đoạn 2015-2020).</w:t>
      </w:r>
    </w:p>
    <w:p>
      <w:r>
        <w:t>(*) Mỗi ha rừng được hỗ trợ khoán bảo vệ rừng đối với rừng đặc dụng, rừng phòng hộ: diện tích rừng Nhà nước giao cho các Ban quản lý rừng phòng hộ, rừng đặc dụng; diện tích rừng đặc dụng, rừng phòng hộ được Nhà nước giao cho các tổ chức kinh tế theo quy định hiện hành; diện tích rừng tự nhiên do Ủy ban nhân dân cấp xã trực tiếp quản lý.</w:t>
      </w:r>
    </w:p>
    <w:p>
      <w:r>
        <w:t>c) Đối với kinh phí quản lý, kiểm tra, nghiệm thu được tính bằng 7% trên tổng kinh phí khoán bảo vệ rừng, hỗ trợ bảo vệ rừng, khoanh nuôi tái sinh có trồng rừng bổ sung, hỗ trợ trồng rừng phòng hộ, hỗ trợ trồng rừng sản xuất bằng loài cây lấy gỗ, cây lâm sản ngoài gỗ của chủ rừng và không trùng với các chương trình, dự án khác, được bố trí trong tổng kinh phí cấp cho các đơn vị, địa phương thực hiện Tiểu Dự án 1, Dự án 3.</w:t>
      </w:r>
    </w:p>
    <w:p>
      <w:r>
        <w:t>3. Các nội dung không điều chỉnh, tiếp tục được thực hiện theo Nghị quyết số 22/2022/NQ-HĐND ngày 31/5/2022 của Hội đồng nhân dân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2025 trên địa bàn tỉnh Quảng Trị.</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Ban Thường trực Ủy ban Mặt trận Tổ quốc Việt Nam tỉnh giám sát thực hiện Nghị quyết.</w:t>
      </w:r>
    </w:p>
    <w:p>
      <w:r>
        <w:t>Nghị quyết này đã được Hội đồng nhân dân tỉnh Quảng Trị khóa VIII, Kỳ họp thứ 18 thông qua ngày 19 tháng 7 năm 2023 và có hiệu lực từ ngày 29 tháng 7 năm 2023./.</w:t>
      </w:r>
    </w:p>
    <w:p>
      <w:r>
        <w:t>Nơi nhận:</w:t>
      </w:r>
    </w:p>
    <w:p>
      <w:r>
        <w:t>- UBTVQH, Chính phủ;</w:t>
      </w:r>
    </w:p>
    <w:p>
      <w:r>
        <w:t>- Các Bộ KHĐT, Tài chính; Ủy ban Dân tộc;</w:t>
      </w:r>
    </w:p>
    <w:p>
      <w:r>
        <w:t>- Cục KTVBQPPL-Bộ Tư pháp;</w:t>
      </w:r>
    </w:p>
    <w:p>
      <w:r>
        <w:t>- TT.TU, UBND, UBMTTQ tỉnh;</w:t>
      </w:r>
    </w:p>
    <w:p>
      <w:r>
        <w:t>- Đoàn ĐBQH tỉnh;</w:t>
      </w:r>
    </w:p>
    <w:p>
      <w:r>
        <w:t>- Đại biểu HĐND tỉnh;</w:t>
      </w:r>
    </w:p>
    <w:p>
      <w:r>
        <w:t>- VP: Đoàn ĐBQH&amp;HĐND, UBND tỉnh;</w:t>
      </w:r>
    </w:p>
    <w:p>
      <w:r>
        <w:t>- Các Sở, ban ngành, đoàn thể cấp tỉnh;</w:t>
      </w:r>
    </w:p>
    <w:p>
      <w:r>
        <w:t>- TT. HĐND, UBND các huyện: Hướng Hóa, Đakrông, Gio Linh, Vĩnh Linh, Cam Lộ;</w:t>
      </w:r>
    </w:p>
    <w:p>
      <w:r>
        <w:t>- Báo QT, Đài PT-TH tỉnh;</w:t>
      </w:r>
    </w:p>
    <w:p>
      <w:r>
        <w:t>- Trung tâm TH-CB tỉnh;</w:t>
      </w:r>
    </w:p>
    <w:p>
      <w:r>
        <w:t>- Lưu: VT, DT.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