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2023 về Dự toán ngân sách nhà nước và phân bổ dự toán ngân sách nhà nước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64/NQ-HĐND</w:t>
      </w:r>
    </w:p>
    <w:p>
      <w:r>
        <w:t>Bắc Giang, ngày 13 tháng 12 năm 2023</w:t>
      </w:r>
    </w:p>
    <w:p>
      <w:r>
        <w:t>NGHỊ QUYẾT</w:t>
      </w:r>
    </w:p>
    <w:p>
      <w:r>
        <w:t>DỰ TOÁN NGÂN SÁCH NHÀ NƯỚC VÀ PHÂN BỔ DỰ TOÁN NGÂN SÁCH NHÀ NƯỚC NĂM 2024</w:t>
      </w:r>
    </w:p>
    <w:p>
      <w:r>
        <w:t>HỘI ĐỒNG NHÂN DÂN TỈNH BẮC GIANG</w:t>
      </w:r>
    </w:p>
    <w:p>
      <w:r>
        <w:t>KHOÁ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399/TTr-UBND ngày 06 tháng 12 năm 2023 của UBND tỉnh Bắc Giang; Báo cáo thẩm tra của Ban Kinh tế - Ngân sách; ý kiến thảo luận của đại biểu Hội đồng nhân dân tỉnh tại kỳ họp.</w:t>
      </w:r>
    </w:p>
    <w:p>
      <w:r>
        <w:t>QUYẾT NGHỊ:</w:t>
      </w:r>
    </w:p>
    <w:p>
      <w:r>
        <w:t>Điều 1.    Thông qua dự toán thu, chi ngân sách nhà nước tỉnh Bắc Giang năm 2024:</w:t>
      </w:r>
    </w:p>
    <w:p>
      <w:r>
        <w:t>- Tổng thu ngân sách nhà nước trên địa bàn: 16.068 tỷ đồng, trong đó:</w:t>
      </w:r>
    </w:p>
    <w:p>
      <w:r>
        <w:t>+ Thu nội địa: 14.368 tỷ đồng.</w:t>
      </w:r>
    </w:p>
    <w:p>
      <w:r>
        <w:t>+ Thu từ hoạt động xuất, nhập khẩu: 1.700 tỷ đồng.</w:t>
      </w:r>
    </w:p>
    <w:p>
      <w:r>
        <w:t>- Tổng thu ngân sách địa phương: 22.301,039 tỷ đồng.</w:t>
      </w:r>
    </w:p>
    <w:p>
      <w:r>
        <w:t>- Tổng chi ngân sách địa phương: 22.266,539 tỷ đồng.</w:t>
      </w:r>
    </w:p>
    <w:p>
      <w:r>
        <w:t>- Ghi thu ghi chi tiền sử dụng đất, tiền thuê đất nhà đầu tư đã ứng trước tiền bồi thường giải phóng mặt bằng; giá trị tài sản công thanh toán cho nhà đầu tư thực hiện dự án đầu tư xây dựng công trình theo hình thức hợp đồng xây dựng - chuyển giao: 1.145 tỷ đồng.</w:t>
      </w:r>
    </w:p>
    <w:p>
      <w:r>
        <w:t>- Bội thu ngân sách địa phương: 34,5 tỷ đồng.</w:t>
      </w:r>
    </w:p>
    <w:p>
      <w:r>
        <w:t>(Có biểu chi tiết kèm theo)</w:t>
      </w:r>
    </w:p>
    <w:p>
      <w:r>
        <w:t>Điều 2.    Phân bổ dự toán thu, chi ngân sách nhà nước năm 2024 cho từng cơ quan, đơn vị cấp tỉnh và số bổ sung cân đối, bổ sung có mục tiêu từ ngân sách tỉnh cho ngân sách huyện, thành phố năm 2024.</w:t>
      </w:r>
    </w:p>
    <w:p>
      <w:r>
        <w:t>Các sở, cơ quan triển khai giao và công khai dự toán thu, chi ngân sách năm 2024 đến từng đơn vị, tổ chức trực thuộc theo đúng quy định của Luật Ngân sách nhà nước.</w:t>
      </w:r>
    </w:p>
    <w:p>
      <w:r>
        <w:t>UBND huyện, thành phố trình HĐND cùng cấp quyết định dự toán thu chi ngân sách; phân bổ dự toán ngân sách cấp mình và phân bổ số bổ sung cân đối, bổ sung có mục tiêu từ ngân sách huyện, thành phố cho ngân sách xã, phường, thị trấn.</w:t>
      </w:r>
    </w:p>
    <w:p>
      <w:r>
        <w:t>(Có biểu chi tiết kèm theo)</w:t>
      </w:r>
    </w:p>
    <w:p>
      <w:r>
        <w:t>Điều 3.    Giao UBND tỉnh tổ chức thực hiện Nghị quyết.</w:t>
      </w:r>
    </w:p>
    <w:p>
      <w:r>
        <w:t>Khi sử dụng số tăng thu ngân sách cấp tỉnh, UBND tỉnh lập phương án sử dụng báo cáo Thường trực HĐND tỉnh quyết định và báo cáo HĐND tỉnh tại kỳ họp thường lệ gần nhất.</w:t>
      </w:r>
    </w:p>
    <w:p>
      <w:r>
        <w:t>UBND các cấp quyết định sử dụng dự phòng ngân sách cấp mình, định kỳ báo cáo Thường trực Hội đồng nhân dân và báo cáo HĐND cùng cấp tại kỳ họp thường lệ gần nhất.</w:t>
      </w:r>
    </w:p>
    <w:p>
      <w:r>
        <w:t>Nghị quyết này đã được Hội đồng nhân dân tỉnh Bắc Giang Khóa XIX, Kỳ họp thứ 14 thông qua./.</w:t>
      </w:r>
    </w:p>
    <w:p>
      <w:r>
        <w:t>Nơi nhận:</w:t>
      </w:r>
    </w:p>
    <w:p>
      <w:r>
        <w:t>- Ủy ban Thường vụ Quốc hội; Chính phủ;</w:t>
      </w:r>
    </w:p>
    <w:p>
      <w:r>
        <w:t>- Văn phòng Quốc hội; Văn phòng Chính phủ;</w:t>
      </w:r>
    </w:p>
    <w:p>
      <w:r>
        <w:t>- Bộ Tài chính;</w:t>
      </w:r>
    </w:p>
    <w:p>
      <w:r>
        <w:t>- Thường trực: Tỉnh ủy, HĐND tỉnh; UBND tỉnh;</w:t>
      </w:r>
    </w:p>
    <w:p>
      <w:r>
        <w:t>- Đoàn ĐBQH tỉnh Bắc Giang;</w:t>
      </w:r>
    </w:p>
    <w:p>
      <w:r>
        <w:t>- Ủy ban MTTQ Việt Nam tỉnh và các tổ chức CT - XH tỉnh;</w:t>
      </w:r>
    </w:p>
    <w:p>
      <w:r>
        <w:t>- Các cơ quan, sở, ban, ngành cấp tỉnh;</w:t>
      </w:r>
    </w:p>
    <w:p>
      <w:r>
        <w:t>- Các cơ quan Trung ương đóng trên địa bàn tỉnh;</w:t>
      </w:r>
    </w:p>
    <w:p>
      <w:r>
        <w:t>- Các đại biểu HĐND tỉnh khoá XIX;</w:t>
      </w:r>
    </w:p>
    <w:p>
      <w:r>
        <w:t>- Thường trực: Huyện ủy, Thành ủy, HĐND; UBND các huyện, thành phố;</w:t>
      </w:r>
    </w:p>
    <w:p>
      <w:r>
        <w:t>- Các tổ chức chính trị xã hội - nghề nghiệp; Tổ chức xã hội, tổ chức xã hội - nghề nghiệp trên địa bàn tỉnh;</w:t>
      </w:r>
    </w:p>
    <w:p>
      <w:r>
        <w:t>- Cổng Thông tin điện tử Đoản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