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2024 về Danh mục dịch vụ sự nghiệp công cơ bản, thiết yếu sử dụng ngân sách nhà nước thuộc lĩnh vực nội vụ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63/NQ-HĐND</w:t>
      </w:r>
    </w:p>
    <w:p>
      <w:r>
        <w:t>Vĩnh Phúc, ngày 12 tháng 12 năm 2024</w:t>
      </w:r>
    </w:p>
    <w:p>
      <w:r>
        <w:t>NGHỊ QUYẾT</w:t>
      </w:r>
    </w:p>
    <w:p>
      <w:r>
        <w:t>BAN HÀNH DANH MỤC DỊCH VỤ SỰ NGHIỆP CÔNG CƠ BẢN, THIẾT YẾU SỬ DỤNG NGÂN SÁCH NHÀ NƯỚC THUỘC LĨNH VỰC NỘI VỤ ĐỊA BÀN TỈNH VĨNH PHÚC</w:t>
      </w:r>
    </w:p>
    <w:p>
      <w:r>
        <w:t>HỘI ĐỒNG NHÂN DÂN TỈNH VĨNH PHÚC</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765/QĐ-TTg ngày 23 tháng 6 năm 2022 của Thủ tướng Chính phủ ban hành danh mục dịch vụ sự nghiệp công cơ bản, thiết yếu sử dụng ngân sách nhà nước thuộc ngành, lĩnh vực nội vụ;</w:t>
      </w:r>
    </w:p>
    <w:p>
      <w:r>
        <w:t>Căn cứ Thông tư số 56/2022/TT-BTC ngày 16 tháng 9 năm 2022 của Bộ trưởng Bộ Tài chính ban hành hướng dẫn một số nội dung về cơ chế tự chủ tài chính của đơn vị sự nghiệp công lập; xử lý tài sản, tài chính khi tổ chức lại, giải thể đơn vị sự nghiệp công lập;</w:t>
      </w:r>
    </w:p>
    <w:p>
      <w:r>
        <w:t>Căn cứ Thông tư số 08/TT-BNV ngày 31 tháng 5 năm 2023 của Bộ trưởng Bộ Nội vụ quy định tiêu chí, tiêu chuẩn chất lượng dịch vụ sự nghiệp công sử dụng ngân sách nhà nước thuộc lĩnh vực lưu trữ;</w:t>
      </w:r>
    </w:p>
    <w:p>
      <w:r>
        <w:t>Xét Tờ trình số 209/TTr-UBND ngày 16 tháng 10 năm 2024 của Ủy ban nhân dân tỉnh về việc đề nghị ban hành danh mục dịch vụ sự nghiệp công sử dụng ngân sách nhà nước lĩnh vực Nội vụ trên địa bàn tỉnh Vĩnh Phúc; Báo cáo 386/BC-UBND ngày 03 tháng 12 năm 2024 tiếp thu và giải trình ý kiến thẩm tra, góp ý đối với dự thảo Nghị quyết Hội đồng nhân dân tỉnh ban hành Danh mục dịch vụ sự nghiệp công sử dụng ngân sách nhà nước lĩnh vực Nội vụ; Báo cáo thẩm tra của Ban Pháp chế Hội đồng nhân dân tỉnh; ý kiến thảo luận của đại biểu Hội đồng nhân dân tỉnh tại kỳ họp.</w:t>
      </w:r>
    </w:p>
    <w:p>
      <w:r>
        <w:t>QUYẾT NGHỊ:</w:t>
      </w:r>
    </w:p>
    <w:p>
      <w:r>
        <w:t>Điều 1.  Ban hành danh mục dịch vụ sự nghiệp công cơ bản, thiết yếu sử dụng ngân sách nhà nước thuộc lĩnh vực nội vụ trên địa bàn tỉnh Vĩnh Phúc (Chi tiết có Phụ lục kèm theo).</w:t>
      </w:r>
    </w:p>
    <w:p>
      <w:r>
        <w:t>Điều 2. Tổ chức thực hiện</w:t>
      </w:r>
    </w:p>
    <w:p>
      <w:r>
        <w:t>1. Ủy ban Nhân dân tỉnh tổ chức thực hiện Nghị quyết này.</w:t>
      </w:r>
    </w:p>
    <w:p>
      <w:r>
        <w:t>2. Thường trực Hội đồng nhân dân tỉnh, các Ban của Hội đồng nhân dân tỉnh, Tổ đại biểu Hội đồng nhân dân tỉnh và các đại biểu Hội đồng nhân dân tỉnh căn cứ chức năng, nhiệm vụ có trách nhiệm kiểm tra, giám sát việc thực hiện Nghị quyết này.</w:t>
      </w:r>
    </w:p>
    <w:p>
      <w:r>
        <w:t>Nghị quyết này đã được Hội đồng nhân dân tỉnh Vĩnh Phúc Khoá XVII, Kỳ họp thứ 19 thông qua ngày 12 tháng 12 năm 2024 và có hiệu lực thi hành kể từ ngày ký. Đối với các dịch vụ công sử dụng ngân sách nhà nước về dịch vụ lưu trữ có hiệu lực theo Luật Lưu trữ ngày 21 tháng 6 năm 2024./.</w:t>
      </w:r>
    </w:p>
    <w:p>
      <w:r>
        <w:t>KT. CHỦ TỊCH</w:t>
      </w:r>
    </w:p>
    <w:p>
      <w:r>
        <w:t>PHÓ CHỦ TỊCH</w:t>
      </w:r>
    </w:p>
    <w:p>
      <w:r>
        <w:t>Hà Quang Tiến</w:t>
      </w:r>
    </w:p>
    <w:p>
      <w:r>
        <w:t>PHỤ LỤC</w:t>
      </w:r>
    </w:p>
    <w:p>
      <w:r>
        <w:t>DANH MỤC DỊCH VỤ SỰ NGHIỆP CÔNG SỬ DỤNG NGÂN SÁCH NHÀ NƯỚC THUỘC LĨNH VỰC NỘI VỤ TRÊN ĐỊA BÀN TỈNH VĨNH PHÚC</w:t>
      </w:r>
    </w:p>
    <w:p>
      <w:r>
        <w:t>(Ban hành kèm theo Nghị quyết số: 63/NQ-HĐND ngày 12 tháng 12 năm 2024 của Hội đồng nhân dân tỉnh Vĩnh Phúc)</w:t>
      </w:r>
    </w:p>
    <w:p>
      <w:r>
        <w:t>Số   TT</w:t>
      </w:r>
    </w:p>
    <w:p>
      <w:r>
        <w:t>TÊN DỊCH VỤ SỰ NGHIỆP CÔNG</w:t>
      </w:r>
    </w:p>
    <w:p>
      <w:r>
        <w:t>A</w:t>
      </w:r>
    </w:p>
    <w:p>
      <w:r>
        <w:t>DANH MỤC DỊCH VỤ SỰ NGHIỆP CÔNG THIẾT YẾU</w:t>
      </w:r>
    </w:p>
    <w:p>
      <w:r>
        <w:t>I</w:t>
      </w:r>
    </w:p>
    <w:p>
      <w:r>
        <w:t>Dịch vụ lưu trữ</w:t>
      </w:r>
    </w:p>
    <w:p>
      <w:r>
        <w:t>1</w:t>
      </w:r>
    </w:p>
    <w:p>
      <w:r>
        <w:t>Dịch vụ thu thập tài liệu lưu trữ Phông lưu trữ tỉnh Vĩnh Phúc của Lưu trữ lịch sử</w:t>
      </w:r>
    </w:p>
    <w:p>
      <w:r>
        <w:t>1.1</w:t>
      </w:r>
    </w:p>
    <w:p>
      <w:r>
        <w:t>Dịch vụ thu nộp tài liệu lưu trữ vào Lưu trữ lịch sử.</w:t>
      </w:r>
    </w:p>
    <w:p>
      <w:r>
        <w:t>2</w:t>
      </w:r>
    </w:p>
    <w:p>
      <w:r>
        <w:t>Dịch vụ bảo quản tài liệu lưu trữ Phông lưu trữ tỉnh Vĩnh Phúc của Lưu trữ lịch sử</w:t>
      </w:r>
    </w:p>
    <w:p>
      <w:r>
        <w:t>2.1</w:t>
      </w:r>
    </w:p>
    <w:p>
      <w:r>
        <w:t>Dịch vụ xác định giá trị tài liệu</w:t>
      </w:r>
    </w:p>
    <w:p>
      <w:r>
        <w:t>2.2</w:t>
      </w:r>
    </w:p>
    <w:p>
      <w:r>
        <w:t>Dịch vụ vệ sinh kho bảo quản tài liệu, vệ sinh tài liệu lưu trữ nền giấy.</w:t>
      </w:r>
    </w:p>
    <w:p>
      <w:r>
        <w:t>2.3</w:t>
      </w:r>
    </w:p>
    <w:p>
      <w:r>
        <w:t>Dịch vụ lập danh mục tài liệu hạn chế sử dụng.</w:t>
      </w:r>
    </w:p>
    <w:p>
      <w:r>
        <w:t>2.4</w:t>
      </w:r>
    </w:p>
    <w:p>
      <w:r>
        <w:t>Dịch vụ số hóa, tạo lập cơ sở dữ liệu tài liệu lưu trữ.</w:t>
      </w:r>
    </w:p>
    <w:p>
      <w:r>
        <w:t>2.5</w:t>
      </w:r>
    </w:p>
    <w:p>
      <w:r>
        <w:t>Dịch vụ xử lý tài liệu hết giá trị.</w:t>
      </w:r>
    </w:p>
    <w:p>
      <w:r>
        <w:t>2.6</w:t>
      </w:r>
    </w:p>
    <w:p>
      <w:r>
        <w:t>Dịch vụ bồi nền tài liệu giấy bằng phương pháp thủ công.</w:t>
      </w:r>
    </w:p>
    <w:p>
      <w:r>
        <w:t>2.7</w:t>
      </w:r>
    </w:p>
    <w:p>
      <w:r>
        <w:t>Dịch vụ giải mật tài liệu lưu trữ.</w:t>
      </w:r>
    </w:p>
    <w:p>
      <w:r>
        <w:t>3</w:t>
      </w:r>
    </w:p>
    <w:p>
      <w:r>
        <w:t>Dịch vụ sử dụng tài liệu lưu trữ Phông lưu trữ tỉnh Vĩnh Phúc của Lưu trữ lịch sử phục vụ nhiệm vụ chính trị</w:t>
      </w:r>
    </w:p>
    <w:p>
      <w:r>
        <w:t>3.1</w:t>
      </w:r>
    </w:p>
    <w:p>
      <w:r>
        <w:t>Dịch vụ phục vụ độc giả và cấp bản sao tài liệu lưu trữ.</w:t>
      </w:r>
    </w:p>
    <w:p>
      <w:r>
        <w:t>B</w:t>
      </w:r>
    </w:p>
    <w:p>
      <w:r>
        <w:t>DANH MỤC DỊCH VỤ SỰ NGHIỆP CÔNG CƠ BẢN</w:t>
      </w:r>
    </w:p>
    <w:p>
      <w:r>
        <w:t>I</w:t>
      </w:r>
    </w:p>
    <w:p>
      <w:r>
        <w:t>Dịch vụ lưu trữ</w:t>
      </w:r>
    </w:p>
    <w:p>
      <w:r>
        <w:t>1</w:t>
      </w:r>
    </w:p>
    <w:p>
      <w:r>
        <w:t>Dịch vụ sử dụng tài liệu lưu trữ Phông lưu trữ tỉnh Vĩnh Phúc của Lưu trữ lịch sử phục vụ nhu cầu xã hội</w:t>
      </w:r>
    </w:p>
    <w:p>
      <w:r>
        <w:t>1.1</w:t>
      </w:r>
    </w:p>
    <w:p>
      <w:r>
        <w:t>Dịch vụ phục vụ độc giả và cấp bản sao tài liệu lưu trữ.</w:t>
      </w:r>
    </w:p>
    <w:p>
      <w:r>
        <w:t>1.2</w:t>
      </w:r>
    </w:p>
    <w:p>
      <w:r>
        <w:t>Dịch vụ phát huy giá trị tài liệu lưu trữ.</w:t>
      </w:r>
    </w:p>
    <w:p>
      <w:r>
        <w:t>1.2.1</w:t>
      </w:r>
    </w:p>
    <w:p>
      <w:r>
        <w:t>Công khai danh mục hồ sơ tài liệu lưu trữ.</w:t>
      </w:r>
    </w:p>
    <w:p>
      <w:r>
        <w:t>1.2.2</w:t>
      </w:r>
    </w:p>
    <w:p>
      <w:r>
        <w:t>Công bố tài liệu lưu trữ.</w:t>
      </w:r>
    </w:p>
    <w:p>
      <w:r>
        <w:t>1.2.3</w:t>
      </w:r>
    </w:p>
    <w:p>
      <w:r>
        <w:t>Triễn lãm, giới thiệu tài liệu lưu trữ.</w:t>
      </w:r>
    </w:p>
    <w:p>
      <w:r>
        <w:t>1.2.4</w:t>
      </w:r>
    </w:p>
    <w:p>
      <w:r>
        <w:t>Biên soạn, xuất bản, in, phát hành xuất bản ấn phẩm lưu trữ.</w:t>
      </w:r>
    </w:p>
    <w:p>
      <w:r>
        <w:t>1.2.5</w:t>
      </w:r>
    </w:p>
    <w:p>
      <w:r>
        <w:t>Lồng nghép trong hoạt động cơ sở giáo dục.</w:t>
      </w:r>
    </w:p>
    <w:p>
      <w:r>
        <w:t>1.2.6</w:t>
      </w:r>
    </w:p>
    <w:p>
      <w:r>
        <w:t>Các hình thức khác.</w:t>
      </w:r>
    </w:p>
    <w:p>
      <w:r>
        <w:t>II</w:t>
      </w:r>
    </w:p>
    <w:p>
      <w:r>
        <w:t>Dịch vụ bồi dưỡng cán bộ, công chức, viên chức</w:t>
      </w:r>
    </w:p>
    <w:p>
      <w:r>
        <w:t>1</w:t>
      </w:r>
    </w:p>
    <w:p>
      <w:r>
        <w:t>Dịch vụ bồi dưỡng kiến thức, kỹ năng quản lý nhà nước theo tiêu chuẩn ngạch công chức</w:t>
      </w:r>
    </w:p>
    <w:p>
      <w:r>
        <w:t>1.1</w:t>
      </w:r>
    </w:p>
    <w:p>
      <w:r>
        <w:t>Dịch vụ Bồi dưỡng ngạch chuyên viên.</w:t>
      </w:r>
    </w:p>
    <w:p>
      <w:r>
        <w:t>1.2</w:t>
      </w:r>
    </w:p>
    <w:p>
      <w:r>
        <w:t>Dịch vụ Bồi dưỡng đối với công chức ngạch chuyên viên chính và tương đương.</w:t>
      </w:r>
    </w:p>
    <w:p>
      <w:r>
        <w:t>1.3</w:t>
      </w:r>
    </w:p>
    <w:p>
      <w:r>
        <w:t>Dịch vụ Bồi dưỡng đối với công chức ngạch chuyên viên cao cấp và tương đương.</w:t>
      </w:r>
    </w:p>
    <w:p>
      <w:r>
        <w:t>2</w:t>
      </w:r>
    </w:p>
    <w:p>
      <w:r>
        <w:t>Dịch vụ bồi dưỡng theo tiêu chuẩn chức danh nghề nghiệp viên chức chuyên ngành Nội vụ</w:t>
      </w:r>
    </w:p>
    <w:p>
      <w:r>
        <w:t>2.1</w:t>
      </w:r>
    </w:p>
    <w:p>
      <w:r>
        <w:t>Dịch vụ bồi dưỡng theo tiêu chuẩn chức danh nghề nghiệp viên chức chuyên ngành Lưu trữ.</w:t>
      </w:r>
    </w:p>
    <w:p>
      <w:r>
        <w:t>3</w:t>
      </w:r>
    </w:p>
    <w:p>
      <w:r>
        <w:t>Dịch vụ bồi dưỡng theo yêu cầu vị trí việc làm lãnh đạo, quản lý</w:t>
      </w:r>
    </w:p>
    <w:p>
      <w:r>
        <w:t>3.1</w:t>
      </w:r>
    </w:p>
    <w:p>
      <w:r>
        <w:t>Dịch vụ Bồi dưỡng lãnh đạo, quản lý cấp phòng.</w:t>
      </w:r>
    </w:p>
    <w:p>
      <w:r>
        <w:t>3.2</w:t>
      </w:r>
    </w:p>
    <w:p>
      <w:r>
        <w:t>Dịch vụ Bồi dưỡng lãnh đạo, quản lý cấp sở, cấp huyện và tương đương.</w:t>
      </w:r>
    </w:p>
    <w:p>
      <w:r>
        <w:t>4</w:t>
      </w:r>
    </w:p>
    <w:p>
      <w:r>
        <w:t>Dịch vụ bồi dưỡng theo yêu cầu vị trí việc làm chuyên môn, nghiệp vụ ngành, lĩnh vực Nội vụ</w:t>
      </w:r>
    </w:p>
    <w:p>
      <w:r>
        <w:t>4.1</w:t>
      </w:r>
    </w:p>
    <w:p>
      <w:r>
        <w:t>Dịch vụ bồi dưỡng theo yêu cầu vị trí việc làm chuyên môn, nghiệp vụ ngành, lĩnh vực Nội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