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59/NQ-HĐND năm 2024 về Danh mục Dịch vụ sự nghiệp công sử dụng ngân sách nhà nước thuộc lĩnh vực giáo dục và đào tạo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59/NQ-HĐND</w:t>
      </w:r>
    </w:p>
    <w:p>
      <w:r>
        <w:t>Vĩnh Phúc, ngày 12 tháng 12 năm 2024</w:t>
      </w:r>
    </w:p>
    <w:p>
      <w:r>
        <w:t>NGHỊ QUYẾT</w:t>
      </w:r>
    </w:p>
    <w:p>
      <w:r>
        <w:t>VỀ VIỆC BAN HÀNH DANH MỤC DỊCH VỤ SỰ NGHIỆP CÔNG SỬ DỤNG NGÂN SÁCH NHÀ NƯỚC THUỘC LĨNH VỰC GIÁO DỤC VÀ ĐÀO TẠO TRÊN ĐỊA BÀN TỈNH VĨNH PHÚC</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Quyết định số 186/QĐ-TTg ngày 10 tháng 02 năm 2017 của Thủ tướng Chính phủ về việc ban hành Danh mục Dịch vụ sự nghiệp công sử dụng ngân sách nhà nước thuộc lĩnh vực giáo dục và đào tạo;</w:t>
      </w:r>
    </w:p>
    <w:p>
      <w:r>
        <w:t>Xét Tờ trình số 263/TTr-UBND ngày 22 tháng 11 năm 2024 của Ủy ban nhân dân tỉnh đề nghị ban hành “Nghị quyết về danh mục dịch vụ sự nghiệp công sử dụng ngân sách nhà nước thuộc lĩnh vực Giáo dục và Đào tạo trên địa bàn tỉnh Vĩnh Phúc”; Báo cáo thẩm tra của Ban Văn hóa - Xã hội Hội đồng nhân dân tỉnh; ý kiến thảo luận của đại biểu Hội đồng nhân dân tỉnh tại kỳ họp.</w:t>
      </w:r>
    </w:p>
    <w:p>
      <w:r>
        <w:t>QUYẾT NGHỊ:</w:t>
      </w:r>
    </w:p>
    <w:p>
      <w:r>
        <w:t>Điều 1.  Ban hành Danh mục Dịch vụ sự nghiệp công sử dụng ngân sách nhà nước thuộc lĩnh vực giáo dục và đào tạo trên địa bàn tỉnh Vĩnh Phúc  (Có phụ lục kèm theo).</w:t>
      </w:r>
    </w:p>
    <w:p>
      <w:r>
        <w:t>Điều 2.Tổ chức thực hiện</w:t>
      </w:r>
    </w:p>
    <w:p>
      <w:r>
        <w:t>1.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căn cứ chức năng, nhiệm vụ có trách nhiệm kiểm tra, giám sát việc thực hiện Nghị quyết này.</w:t>
      </w:r>
    </w:p>
    <w:p>
      <w:r>
        <w:t>Nghị quyết này đã được Hội đồng nhân dân tỉnh Vĩnh Phúc Khoá XVII, Kỳ họp thứ 19 thông qua ngày 12 tháng 12 năm 2024 và có hiệu lực kể từ ngày ký./.</w:t>
      </w:r>
    </w:p>
    <w:p>
      <w:r>
        <w:t>KT. CHỦ TỊCH</w:t>
      </w:r>
    </w:p>
    <w:p>
      <w:r>
        <w:t>PHÓ CHỦ TỊCH</w:t>
      </w:r>
    </w:p>
    <w:p>
      <w:r>
        <w:t>Hà Quang Tiến</w:t>
      </w:r>
    </w:p>
    <w:p>
      <w:r>
        <w:t>PHỤ LỤC</w:t>
      </w:r>
    </w:p>
    <w:p>
      <w:r>
        <w:t>DANH MỤC DỊCH VỤ SỰ NGHIỆP CÔNG SỬ DỤNG NGÂN SÁCH NHÀ NƯỚC THUỘC LĨNH VỰC GIÁO DỤC VÀ ĐÀO TẠO TRÊN ĐỊA BÀN TỈNH VĨNH PHÚC</w:t>
      </w:r>
    </w:p>
    <w:p>
      <w:r>
        <w:t>(Kèm theo Nghị quyết số 59/NQ-HĐND ngày 12 tháng 12 năm 2024 của Hội đồng nhân dân tỉnh Vĩnh Phúc)</w:t>
      </w:r>
    </w:p>
    <w:p>
      <w:r>
        <w:t>STT</w:t>
      </w:r>
    </w:p>
    <w:p>
      <w:r>
        <w:t>Dịch vụ sự nghiệp công sử dụng ngân sách nhà nước thuộc lĩnh vực giáo dục và đào tạo</w:t>
      </w:r>
    </w:p>
    <w:p>
      <w:r>
        <w:t>I</w:t>
      </w:r>
    </w:p>
    <w:p>
      <w:r>
        <w:t>Dịch vụ giáo dục mầm non và phổ thông</w:t>
      </w:r>
    </w:p>
    <w:p>
      <w:r>
        <w:t>1</w:t>
      </w:r>
    </w:p>
    <w:p>
      <w:r>
        <w:t>Dịch vụ giáo dục mầm non: Các dịch vụ nuôi dưỡng, chăm sóc và giáo dục trẻ em từ 3 tháng đến 6 tuổi.</w:t>
      </w:r>
    </w:p>
    <w:p>
      <w:r>
        <w:t>1.1</w:t>
      </w:r>
    </w:p>
    <w:p>
      <w:r>
        <w:t>Dịch vụ chăm sóc dinh dưỡng, chăm sóc giấc ngủ; chăm sóc vệ sinh; chăm sóc sức khỏe và bảo đảm an toàn.</w:t>
      </w:r>
    </w:p>
    <w:p>
      <w:r>
        <w:t>1.2</w:t>
      </w:r>
    </w:p>
    <w:p>
      <w:r>
        <w:t>Hoạt động chơi; hoạt động học; hoạt động lao động; hoạt động ngày hội, ngày lễ.</w:t>
      </w:r>
    </w:p>
    <w:p>
      <w:r>
        <w:t>1.3</w:t>
      </w:r>
    </w:p>
    <w:p>
      <w:r>
        <w:t>Hoạt động giáo dục hòa nhập trẻ khuyết tật trong nhà trường.</w:t>
      </w:r>
    </w:p>
    <w:p>
      <w:r>
        <w:t>1.4</w:t>
      </w:r>
    </w:p>
    <w:p>
      <w:r>
        <w:t>Hoạt động tuyên truyền phổ biến kiến thức khoa học về nuôi dưỡng, chăm sóc, giáo dục trẻ em cho các cha mẹ trẻ và cộng đồng.</w:t>
      </w:r>
    </w:p>
    <w:p>
      <w:r>
        <w:t>2</w:t>
      </w:r>
    </w:p>
    <w:p>
      <w:r>
        <w:t>Dịch vụ giáo dục phổ thông</w:t>
      </w:r>
    </w:p>
    <w:p>
      <w:r>
        <w:t>2.1</w:t>
      </w:r>
    </w:p>
    <w:p>
      <w:r>
        <w:t>Giáo dục tiểu học được thực hiện trong 5 năm học, từ lớp một đến lớp năm.</w:t>
      </w:r>
    </w:p>
    <w:p>
      <w:r>
        <w:t>2.1.1</w:t>
      </w:r>
    </w:p>
    <w:p>
      <w:r>
        <w:t>Hoạt động dạy học các môn học bắt buộc và tự chọn trong chương trình giáo dục phổ thông cấp tiểu học do Bộ trưởng Bộ Giáo dục và Đào tạo ban hành.</w:t>
      </w:r>
    </w:p>
    <w:p>
      <w:r>
        <w:t>2.1.2</w:t>
      </w:r>
    </w:p>
    <w:p>
      <w:r>
        <w:t>Hoạt động giáo dục trải nghiệm bao gồm: hoạt động vui chơi, thể dục thể thao, tham quan du lịch, giao lưu văn hóa; các hoạt động xã hội khác.</w:t>
      </w:r>
    </w:p>
    <w:p>
      <w:r>
        <w:t>2.2</w:t>
      </w:r>
    </w:p>
    <w:p>
      <w:r>
        <w:t>Giáo dục trung học cơ sở được thực hiện trong 4 năm học, từ lớp sáu đến lớp chín. Học sinh vào học lớp sáu phải hoàn thành chương trình tiểu học.</w:t>
      </w:r>
    </w:p>
    <w:p>
      <w:r>
        <w:t>2.2.1</w:t>
      </w:r>
    </w:p>
    <w:p>
      <w:r>
        <w:t>Hoạt động giáo dục trong giờ lên lớp được tiến hành thông qua việc dạy học các môn học bắt buộc và tự chọn trong chương trình giáo dục của cấp trung học cơ sở do Bộ trưởng Bộ giáo dục và Đào tạo ban hành.</w:t>
      </w:r>
    </w:p>
    <w:p>
      <w:r>
        <w:t>2.2.2</w:t>
      </w:r>
    </w:p>
    <w:p>
      <w:r>
        <w:t>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2.3</w:t>
      </w:r>
    </w:p>
    <w:p>
      <w:r>
        <w:t>Giáo dục trung học phổ thông được thực hiện trong 3 năm học, từ lớp mười đến lớp mười hai. Học sinh vào học lớp mười phải hoàn thành chương trình trung học cơ sở.</w:t>
      </w:r>
    </w:p>
    <w:p>
      <w:r>
        <w:t>2.3.1</w:t>
      </w:r>
    </w:p>
    <w:p>
      <w:r>
        <w:t>Hoạt động giáo dục trong giờ lên lớp được tiến hành thông qua việc dạy học các môn học bắt buộc và tự chọn trong Chương trình giáo dục cấp trung học phổ thông do Bộ trưởng Bộ Giáo dục và Đào tạo ban hành.</w:t>
      </w:r>
    </w:p>
    <w:p>
      <w:r>
        <w:t>2.3.2</w:t>
      </w:r>
    </w:p>
    <w:p>
      <w:r>
        <w:t>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2.4</w:t>
      </w:r>
    </w:p>
    <w:p>
      <w:r>
        <w:t>Giáo dục chuyên biệt</w:t>
      </w:r>
    </w:p>
    <w:p>
      <w:r>
        <w:t>Hoạt động giáo dục trong trường phổ thông dân tộc nội trú.</w:t>
      </w:r>
    </w:p>
    <w:p>
      <w:r>
        <w:t>II</w:t>
      </w:r>
    </w:p>
    <w:p>
      <w:r>
        <w:t>Dịch vụ giáo dục cao đẳng sư phạm</w:t>
      </w:r>
    </w:p>
    <w:p>
      <w:r>
        <w:t>1</w:t>
      </w:r>
    </w:p>
    <w:p>
      <w:r>
        <w:t>Hoạt động giảng dạy lý thuyết và thực hành ở trên lớp.</w:t>
      </w:r>
    </w:p>
    <w:p>
      <w:r>
        <w:t>2</w:t>
      </w:r>
    </w:p>
    <w:p>
      <w:r>
        <w:t>Tổ chức thực tập, thực tập, nghiên cứu khoa học.</w:t>
      </w:r>
    </w:p>
    <w:p>
      <w:r>
        <w:t>3</w:t>
      </w:r>
    </w:p>
    <w:p>
      <w:r>
        <w:t>Các hoạt động ngoại khóa bao gồm: tham quan học tập, sinh hoạt câu lạc bộ, tìm hiểu về chuyên ngành và các hoạt động khác.</w:t>
      </w:r>
    </w:p>
    <w:p>
      <w:r>
        <w:t>III</w:t>
      </w:r>
    </w:p>
    <w:p>
      <w:r>
        <w:t>Dịch vụ giáo dục thường xuyên</w:t>
      </w:r>
    </w:p>
    <w:p>
      <w:r>
        <w:t>1</w:t>
      </w:r>
    </w:p>
    <w:p>
      <w:r>
        <w:t>Chương trình xóa mù chữ và giáo dục tiếp tục sau khi biết chữ.</w:t>
      </w:r>
    </w:p>
    <w:p>
      <w:r>
        <w:t>2</w:t>
      </w:r>
    </w:p>
    <w:p>
      <w:r>
        <w:t>Chương trình giáo dục đáp ứng yêu cầu của người đọc, cập nhật kiến thức, kỹ năng, chuyển giao công nghệ.</w:t>
      </w:r>
    </w:p>
    <w:p>
      <w:r>
        <w:t>3</w:t>
      </w:r>
    </w:p>
    <w:p>
      <w:r>
        <w:t>Chương trình đào tạo, bồi dưỡng và nâng cao trình độ về chuyên môn, nghiệp vụ, bao gồm: Chương trình bồi dưỡng ngoại ngữ, tin học ứng dụng, công nghệ thông tin - truyền thông; chương trình đào tạo, bồi dưỡng nâng cao trình độ chuyên môn; chương trình đào tạo, bồi dưỡng nâng cao nghiệp vụ; chương trình dạy tiếng dân tộc thiểu số cho cán bộ, công chức công tác tại vùng dân tộc, miền núi theo kế hoạch hằng năm của địa phương.</w:t>
      </w:r>
    </w:p>
    <w:p>
      <w:r>
        <w:t>4</w:t>
      </w:r>
    </w:p>
    <w:p>
      <w:r>
        <w:t>Chương trình giáo dục thường xuyên cấp trung học cơ sở và trung học phổ thông giành riêng cho các đối tượng được hưởng chính sách xã hội, người tàn tật, khuyết tật theo kế hoạch hàng năm của địa phương.</w:t>
      </w:r>
    </w:p>
    <w:p>
      <w:r>
        <w:t>5</w:t>
      </w:r>
    </w:p>
    <w:p>
      <w:r>
        <w:t>Chương trình dạy và thực hành kỹ thuật nghề nghiệp, các hoạt động lao động sản xuất và các hoạt động khác phục vụ học tập.</w:t>
      </w:r>
    </w:p>
    <w:p>
      <w:r>
        <w:t>IV</w:t>
      </w:r>
    </w:p>
    <w:p>
      <w:r>
        <w:t>Dịch vụ đào tạo bồi dưỡng cán bộ, công chức, viên chức</w:t>
      </w:r>
    </w:p>
    <w:p>
      <w:r>
        <w:t>V</w:t>
      </w:r>
    </w:p>
    <w:p>
      <w:r>
        <w:t>Nhóm dịch vụ khác</w:t>
      </w:r>
    </w:p>
    <w:p>
      <w:r>
        <w:t>1</w:t>
      </w:r>
    </w:p>
    <w:p>
      <w:r>
        <w:t>Kiểm định chất lượng giáo dục.</w:t>
      </w:r>
    </w:p>
    <w:p>
      <w:r>
        <w:t>2</w:t>
      </w:r>
    </w:p>
    <w:p>
      <w:r>
        <w:t>Cấp phát các loại phôi văn bằng, chứng chỉ theo quy định của Bộ Giáo dục và Đào tạo.</w:t>
      </w:r>
    </w:p>
    <w:p>
      <w:r>
        <w:t>3</w:t>
      </w:r>
    </w:p>
    <w:p>
      <w:r>
        <w:t>Công nhận văn bằng chứng chỉ.</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