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điều chỉnh, bổ sung Kế hoạch đầu tư công trung hạn 5 năm giai đoạn 2021-2025 (đợt 8)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56/NQ-HĐND</w:t>
      </w:r>
    </w:p>
    <w:p>
      <w:r>
        <w:t>Vĩnh Phúc, ngày 15 tháng 12 năm 2023</w:t>
      </w:r>
    </w:p>
    <w:p>
      <w:r>
        <w:t>NGHỊ QUYẾT</w:t>
      </w:r>
    </w:p>
    <w:p>
      <w:r>
        <w:t>VỀ VIỆC ĐIỀU CHỈNH, BỔ SUNG KẾ HOẠCH ĐẦU TƯ CÔNG TRUNG HẠN 5 NĂM GIAI ĐOẠN 2021-2025 (ĐỢT 8)</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các Nghị quyết của Hội đồng nhân dân tỉnh: Nghị quyết số 56/NQ-HĐND ngày 21 tháng 12 năm 2021, Nghị quyết số 01/NQ-HĐND ngày 24 tháng 6 năm 2022, Nghị quyết số 12/NQ-HĐND ngày 20 tháng 7 năm 2022, Nghị quyết số 31/NQ-HĐND ngày 12 tháng 12 năm 2022 và Nghị quyết số 23/NQ-HĐND ngày 05 tháng 5 năm 2023 về việc giao Kế hoạch đầu tư công trung hạn 5 năm giai đoạn 2021-2025; Nghị quyết số 28/NQ-HĐND ngày 20/7/2023 và Nghị quyết số 44/NQ-HĐND ngày 31/5/2023.</w:t>
      </w:r>
    </w:p>
    <w:p>
      <w:r>
        <w:t>Xét Tờ trình số 409/TTr-UBND ngày 24 tháng 11 năm 2023 về việc đề nghị điều chỉnh và giao vốn Kế hoạch đầu tư công trung hạn giai đoạn 2021 - 2025 (đợt 8); Báo cáo giải trình số 416/BC-UBND ngày 08 tháng 12 năm 2023 của UBND tỉnh; Báo cáo thẩm tra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5 năm giai đoạn 2021-2025 (đợt 8)</w:t>
      </w:r>
    </w:p>
    <w:p>
      <w:r>
        <w:t>1. Điều chỉnh giảm vốn Kế hoạch đầu tư công trung hạn giai đoạn 2021-2025 đã giao cho các công trình/dự án tổng số vốn là 98,264 tỷ đồng</w:t>
      </w:r>
    </w:p>
    <w:p>
      <w:r>
        <w:t>(Chi tiết theo Biểu số 01 kèm theo)</w:t>
      </w:r>
    </w:p>
    <w:p>
      <w:r>
        <w:t>2. Bổ sung tăng vốn cho một số dự án và giao vốn Kế hoạch đầu tư công trung hạn giai đoạn 2021-2025 cho một số dự án với tổng số vốn là 100,914 tỷ đồng.</w:t>
      </w:r>
    </w:p>
    <w:p>
      <w:r>
        <w:t>(Chi tiết theo Biểu số 02 và 03 kèm theo)</w:t>
      </w:r>
    </w:p>
    <w:p>
      <w:r>
        <w:t>3. Nguồn vốn Kế hoạch đầu tư công trung hạn giai đoạn 202-2025 còn lại sau điều chỉnh, bổ sung đợt này là 748,44 tỷ đồng.</w:t>
      </w:r>
    </w:p>
    <w:p>
      <w:r>
        <w:t>Điều 2. Tổ chức thực hiện</w:t>
      </w:r>
    </w:p>
    <w:p>
      <w:r>
        <w:t>1. Ủy ban nhân dân tỉnh tổ chức, triển khai thực hiện Nghị quyết này. Chỉ đạo rà soát danh mục công trình, dự án, nhiệm vụ để sắp xếp đảm bảo nguyên tắc, tiêu chí, cơ cấu phân bổ theo quy định của Luật Ngân sách Nhà nước và Nghị quyết số 38/NQ-HĐND ngày 14 tháng 12 năm 2020 của HĐND tỉnh về việc ban hành nguyên tắc, tiêu chí và định mức phân bổ vốn đầu tư công nguồn ngân sách nhà nước tỉnh Vĩnh Phúc giai đoạn 2021-2025; Nghị quyết số 56/NQ-HĐND ngày 21 tháng 12 năm 2021 của HĐND tỉnh về kế hoạch đầu tư công trung hạn giai đoạn 2021-2025.</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Khoá XVII, Kỳ họp thứ 13 thông qua ngày 15 tháng 12 năm 2023 và có hiệu lực kể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