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555/NQ-HĐND năm 2024 về Chương trình giám sát của Hội đồng nhân dân tỉnh Thanh Hóa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555/NQ-HĐND</w:t>
      </w:r>
    </w:p>
    <w:p>
      <w:r>
        <w:t>Thanh Hóa, ngày 10 tháng 7 năm 2024</w:t>
      </w:r>
    </w:p>
    <w:p>
      <w:r>
        <w:t>NGHỊ QUYẾT</w:t>
      </w:r>
    </w:p>
    <w:p>
      <w:r>
        <w:t>VỀ CHƯƠNG TRÌNH GIÁM SÁT CỦA HỘI ĐỒNG NHÂN DÂN TỈNH NĂM 2025</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473/TTr-HĐND ngày 03 tháng 7 năm 2024 của Thường trực Hội đồng nhân dân tỉnh về dự kiến Chương trình giám sát của Hội đồng nhân dân tỉnh năm 2025; ý kiến thảo luận của đại biểu Hội đồng nhân dân tỉnh tại kỳ họp.</w:t>
      </w:r>
    </w:p>
    <w:p>
      <w:r>
        <w:t>QUYẾT NGHỊ:</w:t>
      </w:r>
    </w:p>
    <w:p>
      <w:r>
        <w:t>Điều 1.  Chương trình giám sát năm 2025 của Hội đồng nhân dân tỉnh Thanh Hóa khóa XVIII, nhiệm kỳ 2021 - 2026, như sau:</w:t>
      </w:r>
    </w:p>
    <w:p>
      <w:r>
        <w:t>I. GIÁM SÁT TẠI CÁC KỲ HỌP THƯỜNG LỆ</w:t>
      </w:r>
    </w:p>
    <w:p>
      <w:r>
        <w:t>1. Hội đồng nhân dân tỉnh xem xét các báo cáo</w:t>
      </w:r>
    </w:p>
    <w:p>
      <w:r>
        <w:t>a) Báo cáo công tác 6 tháng đầu năm 2025, báo cáo năm 2025 của Thường trực Hội đồng nhân dân tỉnh, các Ban của Hội đồng nhân dân tỉnh, Ủy ban nhân dân tỉnh, Tòa án nhân dân tỉnh, Viện Kiểm sát nhân dân tỉnh, Cục Thi hành án dân sự tỉnh;</w:t>
      </w:r>
    </w:p>
    <w:p>
      <w:r>
        <w:t>b) Báo cáo của Ủy ban nhân dân tỉnh về kinh tế - xã hội, quốc phòng - an ninh; báo cáo của Ủy ban nhân dân tỉnh về thực hiện ngân sách nhà nước, quyết toán ngân sách nhà nước của địa phương; báo cáo của Ủy ban nhân dân tỉnh về công tác phòng, chống tham nhũng; báo cáo của Ủy ban nhân dân tỉnh về thực hành tiết kiệm, chống lãng phí; báo cáo của Ủy ban nhân dân tỉnh về công tác phòng, chống tội phạm và vi phạm pháp luật; báo cáo của Ủy ban nhân dân tỉnh về việc giải quyết khiếu nại, tố cáo và kiến nghị của cử tri;</w:t>
      </w:r>
    </w:p>
    <w:p>
      <w:r>
        <w:t>c) Việc thực hiện các kiến nghị của các Đoàn giám sát của Hội đồng nhân dân tỉnh; Thường trực Hội đồng nhân dân tỉnh; các Ban của Hội đồng nhân dân tỉnh;</w:t>
      </w:r>
    </w:p>
    <w:p>
      <w:r>
        <w:t>d) Kết quả thực hiện ý kiến trả lời chất vấn của Chủ tịch Ủy ban nhân dân tỉnh, các Phó Chủ tịch Ủy ban nhân dân tỉnh, ủy viên Ủy ban nhân dân tỉnh, Chánh án Tòa án nhân dân tỉnh, Viện trưởng Viện Kiểm sát nhân dân tỉnh;</w:t>
      </w:r>
    </w:p>
    <w:p>
      <w:r>
        <w:t>đ) Báo cáo về việc thi hành pháp luật trong một số lĩnh vực khác theo quy định của pháp luật;</w:t>
      </w:r>
    </w:p>
    <w:p>
      <w:r>
        <w:t>e) Báo cáo khác theo đề nghị của Thường trực Hội đồng nhân dân tỉnh.</w:t>
      </w:r>
    </w:p>
    <w:p>
      <w:r>
        <w:t>2. Hoạt động chất vấn</w:t>
      </w:r>
    </w:p>
    <w:p>
      <w:r>
        <w:t>Đại biểu Hội đồng nhân dân tỉnh chất vấn Chủ tịch Ủy ban nhân dân tỉnh, các Phó Chủ tịch Ủy ban nhân dân tỉnh, Ủy viên Ủy ban nhân dân tỉnh, Chánh án Tòa án nhân dân tỉnh, Viện trưởng Viện Kiểm sát nhân dân tỉnh về việc thực hiện chức trách nhiệm vụ được giao.</w:t>
      </w:r>
    </w:p>
    <w:p>
      <w:r>
        <w:t>II. GIÁM SÁT THƯỜNG XUYÊN</w:t>
      </w:r>
    </w:p>
    <w:p>
      <w:r>
        <w:t>1. Giám sát việc tuân thủ Hiến pháp, pháp luật ở địa phương và việc thực hiện Nghị quyết của Hội đồng nhân dân tỉnh.</w:t>
      </w:r>
    </w:p>
    <w:p>
      <w:r>
        <w:t>2. Giám sát hoạt động của Ủy ban nhân dân tỉnh, Tòa án nhân dân tỉnh, Viện Kiểm sát nhân dân tỉnh, Cục Thi hành án dân sự tỉnh.</w:t>
      </w:r>
    </w:p>
    <w:p>
      <w:r>
        <w:t>3. Giám sát việc ban hành văn bản quy phạm pháp luật của Ủy ban nhân dân tỉnh và Hội đồng nhân dân các huyện, thị xã, thành phố.</w:t>
      </w:r>
    </w:p>
    <w:p>
      <w:r>
        <w:t>4. Giám sát việc giải quyết khiếu nại, tố cáo của công dân, việc giải quyết các ý kiến kiến nghị của cử tri và việc thực hiện các kiến nghị của Đoàn giám sát của Hội đồng nhân dân tỉnh.</w:t>
      </w:r>
    </w:p>
    <w:p>
      <w:r>
        <w:t>5. Giám sát kết quả thực hiện ý kiến trả lời chất vấn của Chủ tịch Ủy ban nhân dân tỉnh, các Phó Chủ tịch Ủy ban nhân dân tỉnh, Ủy viên Ủy ban nhân dân tỉnh, Chánh án Tòa án nhân dân tỉnh, Viện trưởng Viện Kiểm sát nhân dân tỉnh.</w:t>
      </w:r>
    </w:p>
    <w:p>
      <w:r>
        <w:t>III. GIÁM SÁT CHUYÊN ĐỀ</w:t>
      </w:r>
    </w:p>
    <w:p>
      <w:r>
        <w:t>Hội đồng nhân dân tỉnh giám sát: Giám sát kết quả việc thực hiện kỷ luật, kỷ cương, tinh thần trách nhiệm, đạo đức công vụ trong thực thi chức năng, nhiệm vụ, quyền hạn, mối quan hệ công tác tại các cơ quan quản lý nhà nước trên địa bàn tỉnh, giai đoạn 2021 - 2024.</w:t>
      </w:r>
    </w:p>
    <w:p>
      <w:r>
        <w:t>Điều 2. Tổ chức thực hiện</w:t>
      </w:r>
    </w:p>
    <w:p>
      <w:r>
        <w:t>Hội đồng nhân dân tỉnh giao:</w:t>
      </w:r>
    </w:p>
    <w:p>
      <w:r>
        <w:t>1. Thường trực Hội đồng nhân dân tỉnh: Xây dựng tờ trình, dự thảo Nghị quyết trình Hội đồng nhân dân tỉnh thông qua Nghị quyết thành lập Đoàn giám sát chuyên đề “Giám sát kết quả việc thực hiện kỷ luật, kỷ cương, tinh thần trách nhiệm, đạo đức công vụ trong thực thi chức năng, nhiệm vụ, quyền hạn, mối quan hệ công tác tại các cơ quan quản lý nhà nước trên địa bàn tỉnh, giai đoạn 2021 - 2024” tại kỳ họp gần nhất. Đoàn giám sát báo cáo kết quả giám sát vào kỳ họp giữa năm 2025 để Hội đồng nhân dân tỉnh xem xét quyết định; chỉ đạo, theo dõi, giám sát việc giải quyết các kiến nghị sau giám sát.</w:t>
      </w:r>
    </w:p>
    <w:p>
      <w:r>
        <w:t>2. Các cơ quan, tổ chức, cá nhân chịu sự giám sát: Thực hiện đầy đủ yêu cầu theo kế hoạch, nội dung giám sát của Hội đồng nhân dân tỉnh; báo cáo và cung cấp đầy đủ, nghiêm túc những kiến nghị sau giám sát và báo cáo kết quả thực hiện đến Hội đồng nhân dân tỉnh để theo dõi giám sát.</w:t>
      </w:r>
    </w:p>
    <w:p>
      <w:r>
        <w:t>Điều 3. Điều khoản thi hành</w:t>
      </w:r>
    </w:p>
    <w:p>
      <w:r>
        <w:t>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20 thông qua ngày 10 tháng 7 năm 2024 và có hiệu lực kể từ ngày thông qua./.</w:t>
      </w:r>
    </w:p>
    <w:p>
      <w:r>
        <w:t>Nơi nhận:</w:t>
      </w:r>
    </w:p>
    <w:p>
      <w:r>
        <w:t>- Như Điều 2, Điều 3;</w:t>
      </w:r>
    </w:p>
    <w:p>
      <w:r>
        <w:t>- Ủy ban Thường vụ Quốc hội (b/c);</w:t>
      </w:r>
    </w:p>
    <w:p>
      <w:r>
        <w:t>- Chính phủ (b/c);</w:t>
      </w:r>
    </w:p>
    <w:p>
      <w:r>
        <w:t>- TTr Tỉnh ủy, UBND tỉnh;</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