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về dự toán, phương án phân bổ ngân sách cấp tỉnh năm 2025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55/NQ-HĐND</w:t>
      </w:r>
    </w:p>
    <w:p>
      <w:r>
        <w:t>Ph ú  Yên, ngày 06 tháng 12 năm 2024</w:t>
      </w:r>
    </w:p>
    <w:p>
      <w:r>
        <w:t>NGHỊ QUYẾT</w:t>
      </w:r>
    </w:p>
    <w:p>
      <w:r>
        <w:t>DỰ TOÁN, PHƯƠNG ÁN PHÂN BỔ NGÂN SÁCH CẤP TỈNH NĂM 2025</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31/2017 / 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1500/QĐ-TTg ngày 30 tháng 11 năm 2024 của Thủ tướng Chính phủ về việc giao dự toán ngân sách nhà nước năm 2025 và Quyết định số 1524/QĐ-TTg ngày 06 tháng 12 năm 2024 của Thủ tướng Chính phủ về việc giao chi tiết dự toán ngân sách nhà nước năm 2025;</w:t>
      </w:r>
    </w:p>
    <w:p>
      <w:r>
        <w:t>Xét Báo cáo số 278/BC-UBND ngày 25 tháng 11 năm 2024 của Ủy ban nhân dân tỉnh về tình hình ước thực hiện nhiệm vụ thu, chi ngân sách nhà nước năm 2024, dự toán thu ngân sách nhà nước trên địa bàn, chi ngân sách địa phương và phương án phân bổ ngân sách cấp tỉnh năm 2025 và Báo cáo số 269/BC-UBND ngày 21 tháng 11 năm 2024 của Ủy ban nhân dân tỉnh về tình hình thực hiện kế hoạch đầu tư công năm 2024 và kế hoạch đầu tư công năm 2025 nguồn vốn ngân sách nhà nước; Báo  cáo  thẩm tra của Ban Kinh tế - ngân sách Hội đồng nhân dân tỉnh; ý kiến thảo luận của đại biểu Hội đồng nhân dân tỉnh tại kỳ họp.</w:t>
      </w:r>
    </w:p>
    <w:p>
      <w:r>
        <w:t>QUYẾT NGHỊ:</w:t>
      </w:r>
    </w:p>
    <w:p>
      <w:r>
        <w:t>Điều 1. Tổng số thu ngân sách nhà nước trên địa bàn và tổng số thu, chi ngân sách địa phương tỉnh Phú Yên năm 2025</w:t>
      </w:r>
    </w:p>
    <w:p>
      <w:r>
        <w:t>1. Tổng số thu ngân sách nhà nước trên địa bàn: 5.540.000 triệu đồng   ( Năm nghìn năm trăm bốn mươi tỷ đồng);</w:t>
      </w:r>
    </w:p>
    <w:p>
      <w:r>
        <w:t>2. Tổng số thu ngân sách địa phương: 12.727.152 triệu đồng  (Mười hai nghìn bảy trăm hai mươi bảy tỷ, một trăm năm mươi hai triệu đồng);</w:t>
      </w:r>
    </w:p>
    <w:p>
      <w:r>
        <w:t>3. Tổng số chi ngân sách địa phương: 12.849.852 triệu đồng   ( Mười hai nghìn tám trăm  bốn  mươi chín tỷ, tám trăm năm mươi hai triệu đồng).</w:t>
      </w:r>
    </w:p>
    <w:p>
      <w:r>
        <w:t>4. Bội chi ngân sách địa phương: 122.700 triệu đồng   ( Một trăm hai mươi hai tỷ, bảy trăm triệu  đồng ).</w:t>
      </w:r>
    </w:p>
    <w:p>
      <w:r>
        <w:t>(Đính kèm các Phụ lục 01, 02, 03 và 04)</w:t>
      </w:r>
    </w:p>
    <w:p>
      <w:r>
        <w:t>Điều 2. Phân bổ ngân sách cấp tỉnh năm 2025</w:t>
      </w:r>
    </w:p>
    <w:p>
      <w:r>
        <w:t>1. Tổng số thu ngân sách cấp tỉnh: 10.223.288 triệu đồng   ( Mười nghìn hai trăm hai mươi ba tỷ, hai trăm tám mươi tám triệu đồng);</w:t>
      </w:r>
    </w:p>
    <w:p>
      <w:r>
        <w:t>2. Tổng số chi ngân sách cấp tỉnh: 10.345.988 triệu đồng   ( Mười nghìn ba trăm bốn mươi lăm tỷ, chín trăm tám mươi tám triệu đồng);</w:t>
      </w:r>
    </w:p>
    <w:p>
      <w:r>
        <w:t>Bao gồm:</w:t>
      </w:r>
    </w:p>
    <w:p>
      <w:r>
        <w:t>a) Phân bổ cho các sở, ngành, đơn vị khối tỉnh (kể cả các chủ đầu tư) và các nhiệm vụ: 3.274.381 triệu đồng.</w:t>
      </w:r>
    </w:p>
    <w:p>
      <w:r>
        <w:t>b) Bổ sung ngân sách cho các huyện, thị xã, thành phố: 4.549.613 triệu đồng.</w:t>
      </w:r>
    </w:p>
    <w:p>
      <w:r>
        <w:t>c) Chi trả nợ lãi các khoản vay của ngân sách địa phương: 2.900 triệu đồng.</w:t>
      </w:r>
    </w:p>
    <w:p>
      <w:r>
        <w:t>d) Bổ sung Quỹ dự trữ tài chính: 1.000 triệu đồng.</w:t>
      </w:r>
    </w:p>
    <w:p>
      <w:r>
        <w:t>đ) Dự phòng ngân sách cấp tỉnh: 131.501 triệu đồng.</w:t>
      </w:r>
    </w:p>
    <w:p>
      <w:r>
        <w:t>e) Các khoản chi ngân sách cấp tỉnh chưa phân bổ: 502.041 triệu đồng, gồm:</w:t>
      </w:r>
    </w:p>
    <w:p>
      <w:r>
        <w:t>- Chi đầu tư phát triển của ngân sách cấp tỉnh: 468.732 triệu đồng.</w:t>
      </w:r>
    </w:p>
    <w:p>
      <w:r>
        <w:t>- Chi thường xuyên của ngân sách cấp tỉnh: 33.309 triệu đồng.</w:t>
      </w:r>
    </w:p>
    <w:p>
      <w:r>
        <w:t>g) Các khoản chi ngân sách địa phương chưa phân bổ: 1.884.552 triệu đồng, gồm:</w:t>
      </w:r>
    </w:p>
    <w:p>
      <w:r>
        <w:t>- Chi đầu tư phát triển chưa phân bổ: 1.756.524 triệu đồng, bao gồm:</w:t>
      </w:r>
    </w:p>
    <w:p>
      <w:r>
        <w:t>+ Nguồn vốn dự phòng xây dựng cơ bản cân đối ngân sách (10%): 45.842 triệu đồng.</w:t>
      </w:r>
    </w:p>
    <w:p>
      <w:r>
        <w:t>+  Vốn  ngân sách tỉnh hỗ trợ thực hiện 03 Chương trình mục tiêu quốc gia: 39.500 triệu đồng (nguồn thu tiền sử dụng đất  khối tỉnh ).</w:t>
      </w:r>
    </w:p>
    <w:p>
      <w:r>
        <w:t>+ Nguồn vốn đầu tư ngân sách trung ương bổ sung có mục tiêu thực hiện 03 Chương trình mục tiêu quốc gia: 176.552 triệu đồng.</w:t>
      </w:r>
    </w:p>
    <w:p>
      <w:r>
        <w:t>+ Nguồn vốn đầu tư ngân sách trung ương bổ sung có mục tiêu thực hiện các dự án, nhiệm vụ (vốn trong nước): 1.210.839 triệu đồng.</w:t>
      </w:r>
    </w:p>
    <w:p>
      <w:r>
        <w:t>+ Nguồn vốn đầu tư ngân sách trung ương bổ sung có mục tiêu thực hiện các dự án, nhiệm vụ (vốn ngoài nước): 161.091 triệu đồng.</w:t>
      </w:r>
    </w:p>
    <w:p>
      <w:r>
        <w:t>+ Vốn đầu tư từ nguồn vay bù đắp bội chi ngân sách địa phương (chờ đủ điều kiện  vay  lại nguồn vốn Chính phủ vay cho địa phương vay lại): 122.7000 triệu đồng.</w:t>
      </w:r>
    </w:p>
    <w:p>
      <w:r>
        <w:t>- Chi thường xuyên chưa phân bổ: 128.028 triệu đồng; bao gồm:</w:t>
      </w:r>
    </w:p>
    <w:p>
      <w:r>
        <w:t>+ Kinh phí sự nghiệp giáo dục và đào tạo theo nhiệm vụ dự toán trung ương giao còn lại chưa phân bổ: 117.028 triệu đồng.</w:t>
      </w:r>
    </w:p>
    <w:p>
      <w:r>
        <w:t>+ Kinh phí phục vụ Đại hội Đảng các cấp địa phương chưa phân bổ: 11.000 triệu đồng.</w:t>
      </w:r>
    </w:p>
    <w:p>
      <w:r>
        <w:t>3. Bội chi ngân sách địa phương cấp tỉnh: 122.700 triệu đồng (Một trăm hai mươi hai tỷ, bảy trăm triệu đồng).</w:t>
      </w:r>
    </w:p>
    <w:p>
      <w:r>
        <w:t>(Đính kèm các Phụ lục  số : 05, 06, 07, 08, 09, 10, 11, 12, 13, 14, 15,  1 6 và 17 cùng các Phụ biểu số: 12.TMPB.NTM,  1 2.NTM.0 1 , 12.NTM.01a,  1 2.NTM.02, 12.NTM.03, 12.NTM.03a)</w:t>
      </w:r>
    </w:p>
    <w:p>
      <w:r>
        <w:t>Điều 3. Giải pháp thực hiện dự toán ngân sách nhà nước năm 2025</w:t>
      </w:r>
    </w:p>
    <w:p>
      <w:r>
        <w:t>Thống nhất các giải pháp thực hiện dự toán ngân sách nhà nước năm 2025 của Ủy ban nhân dân tỉnh trình Hội đồng nhân dân tỉnh, các giải pháp tại Báo cáo thẩm tra của Ban Kinh tế - ngân sách Hội đồng nhân dân tỉnh. Trong đó nhấn mạnh một số giải pháp cơ bản sau đây:</w:t>
      </w:r>
    </w:p>
    <w:p>
      <w:r>
        <w:t>a) Tiếp tục triển khai và thực hiện có hiệu quả các Nghị quyết của Chính phủ về một số giải pháp hỗ trợ sản xuất kinh doanh, hỗ trợ thị trường, tái cơ cấu kinh tế, giải quyết nợ xấu và xem đây là nhiệm vụ  trọng  tâm trong việc điều hành phát triển kinh tế. Tập trung đầu tư phát triển kết cấu hạ tầng, xây dựng môi trường ổn định, tăng cường thu hút đầu tư theo hướng bền vững; thúc đẩy phát triển sản xuất kinh doanh và tăng trưởng kinh tế; tăng tích lũy và phát triển nguồn thu, đảm bảo nguồn lực thực hiện nhiệm vụ phát triển kinh tế - xã hội của tỉnh.</w:t>
      </w:r>
    </w:p>
    <w:p>
      <w:r>
        <w:t>b) Tập trung tổ chức tốt công tác quản lý thu ngân sách nhà nước. Đẩy mạnh cải cách thủ tục hành chính trong lĩnh vực thuế, tạo sự thuận lợi để người nộp thuế thực hiện cơ chế tự kê khai, tự nộp thuế, tăng trách nhiệm của người nộp thuế và cơ quan thu thuế; tăng cường công tác kiểm tra, chống thất thu, nợ đọng thuế, tạo môi trường bình đẳng cho mọi doanh nghiệp thuộc các thành phần kinh tế. Tiếp tục theo dõi, giám sát chặt chẽ các khoản nợ thuế, tổ chức thực hiện các biện pháp cưỡng chế thu nợ theo quy định của pháp luật; đảm bảo tính nghiêm minh trong việc chấp hành pháp luật thuế.</w:t>
      </w:r>
    </w:p>
    <w:p>
      <w:r>
        <w:t>c) Quản lý ngân sách chặt chẽ, chi tiêu tiết kiệm, phân bổ nguồn lực đầu tư công hợp lý, hiệu quả để góp phần phát triển kinh tế - xã hội của tỉnh. Tổ chức thực hiện đầy đủ, kịp thời các chính sách an sinh xã hội, hỗ trợ người nghèo, đối tượng bảo trợ xã hội trên địa bàn.</w:t>
      </w:r>
    </w:p>
    <w:p>
      <w:r>
        <w:t>Điều 4. Tổ chức thực hiện</w:t>
      </w:r>
    </w:p>
    <w:p>
      <w:r>
        <w:t>Hội đồng nhân dân tỉnh giao:</w:t>
      </w:r>
    </w:p>
    <w:p>
      <w:r>
        <w:t>1. Ủy ban nhân dân tỉnh</w:t>
      </w:r>
    </w:p>
    <w:p>
      <w:r>
        <w:t>a) Chịu trách nhiệm về tính chính xác của số liệu trình; Quyết định giao nhiệm vụ thu, chi ngân sách nhà nước và mức phân bổ ngân sách cấp tỉnh cho các cơ quan, đơn vị và địa phương theo đúng quy định của pháp luật.</w:t>
      </w:r>
    </w:p>
    <w:p>
      <w:r>
        <w:t>b) Chỉ đạo Ủy ban nhân dân cấp huyện, Ủy ban nhân dân cấp xã căn cứ dự toán ngân sách nhà nước năm 2025 được cấp trên giao, trình Hội đồng nhân dân cùng cấp quyết định dự toán thu ngân sách nhà nước trên địa bàn, chi ngân sách địa phương, phương án phân bổ ngân sách cấp mình năm 2025 theo thẩm quyền, đúng quy định của pháp luật.</w:t>
      </w:r>
    </w:p>
    <w:p>
      <w:r>
        <w:t>c) Chỉ đạo các ngành, các cấp ở địa phương thực hiện nghiêm quy định của Luật Ngân sách nhà nước, chấp hành kỷ luật tài chính, kiểm soát chặt chẽ việc quản lý và sử dụng ngân sách đảm bảo theo quy định của pháp luật. Triệt để thực hành tiết kiệm, chống lãng phí trong sử dụng và chi tiêu ngân sách.</w:t>
      </w:r>
    </w:p>
    <w:p>
      <w:r>
        <w:t>d) Tổ chức thực hiện dự toán ngân sách nhà nước năm 2025 trên địa bàn tỉnh theo đúng Nghị quyết của Hội đồng nhân dân tỉnh và quy định của pháp luật; định kỳ hằng quý báo cáo Thường trực Hội đồng nhân dân tỉnh và báo cáo Hội đồng nhân dân tỉnh tại kỳ họp gần nhất đối với các khoản chưa phân bổ hoặc đã ghi vào dự toán  nhưng  chưa phân bổ chi tiết  (bao gồm dự toán các cơ quan, đơn vị khối tỉnh).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 Kỳ họp thứ 23 thông qua ngày 06 tháng 12 năm 2024 và có hiệu lực từ ngày thông qua ./.</w:t>
      </w:r>
    </w:p>
    <w:p>
      <w:r>
        <w:t>Nơi nhận:</w:t>
      </w:r>
    </w:p>
    <w:p>
      <w:r>
        <w:t>- Ủy ban Thường vụ Quốc hội;</w:t>
      </w:r>
    </w:p>
    <w:p>
      <w:r>
        <w:t>- Chính phủ;</w:t>
      </w:r>
    </w:p>
    <w:p>
      <w:r>
        <w:t>- Bộ Tài chính;</w:t>
      </w:r>
    </w:p>
    <w:p>
      <w:r>
        <w:t>- Thường trực Tỉnh ủy;</w:t>
      </w:r>
    </w:p>
    <w:p>
      <w:r>
        <w:t>- Đoàn Đại biểu Quốc hội  tỉnh ;</w:t>
      </w:r>
    </w:p>
    <w:p>
      <w:r>
        <w:t>- TT. HĐND, UBND, UBMTTQVN tỉnh;</w:t>
      </w:r>
    </w:p>
    <w:p>
      <w:r>
        <w:t>- Viện KSND, TAND, Cục THADS  tỉnh ;</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 .</w:t>
      </w:r>
    </w:p>
    <w:p>
      <w:r>
        <w:t>CHỦ TỊCH</w:t>
      </w:r>
    </w:p>
    <w:p>
      <w:r>
        <w:t>Cao Thị Hòa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