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phê chuẩn dự toán ngân sách nhà nước năm 2025 và phân bổ ngân sách cấp tỉnh năm 2025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54 /NQ-HĐND</w:t>
      </w:r>
    </w:p>
    <w:p>
      <w:r>
        <w:t>Đồng Tháp, ngày 05 tháng 12 năm 2024</w:t>
      </w:r>
    </w:p>
    <w:p>
      <w:r>
        <w:t>NGHỊ QUYẾT</w:t>
      </w:r>
    </w:p>
    <w:p>
      <w:r>
        <w:t>PHÊ CHUẨN DỰ TOÁN NGÂN SÁCH NHÀ NƯỚC NĂM 2025 VÀ PHÂN BỔ NGÂN SÁCH CẤP TỈNH NĂM 2025 CỦA TỈNH ĐỒNG THÁP</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Quyết định số 1500/QĐ-TTg ngày 30/11/2024 của Thủ tướng   Chính phủ về việc giao dự toán ngân sách nhà nước năm 2025;</w:t>
      </w:r>
    </w:p>
    <w:p>
      <w:r>
        <w:t>Xét Tờ trình số 299/TTr-UBND ngày 22 tháng 11 năm 2024 của Ủy ban nhân dân Tỉnh về phương án phân bổ dự toán ngân sách nhà nước năm 2025; Báo cáo thẩm tra của Ban Kinh tế - Ngân sách Hội đồng nhân dân Tỉnh; ý kiến thảo luận của đại biểu Hội đồng nhân dân tại kỳ họp.</w:t>
      </w:r>
    </w:p>
    <w:p>
      <w:r>
        <w:t>QUYẾT NGHỊ:</w:t>
      </w:r>
    </w:p>
    <w:p>
      <w:r>
        <w:t>Điều 1.  Phê chuẩn dự toán ngân sách nhà nước năm 2025 và phân bổ ngân sách cấp Tỉnh năm 2025:</w:t>
      </w:r>
    </w:p>
    <w:p>
      <w:r>
        <w:t>A. Phê chuẩn dự toán ngân sách nhà nước năm 2025</w:t>
      </w:r>
    </w:p>
    <w:p>
      <w:r>
        <w:t>I. Dự toán thu ngân sách nhà nước</w:t>
      </w:r>
    </w:p>
    <w:p>
      <w:r>
        <w:t>1. Dự toán thu ngân sách nhà nước trên địa bàn :  10.101 tỷ đồng (lấy tròn), bao gồm:</w:t>
      </w:r>
    </w:p>
    <w:p>
      <w:r>
        <w:t>a) Thu nội địa: 9.595 tỷ đồng.</w:t>
      </w:r>
    </w:p>
    <w:p>
      <w:r>
        <w:t>b) Thu từ hoạt động xuất nhập khẩu: 500 tỷ đồng.</w:t>
      </w:r>
    </w:p>
    <w:p>
      <w:r>
        <w:t>c) Thu viện trợ: 6 tỷ đồng.</w:t>
      </w:r>
    </w:p>
    <w:p>
      <w:r>
        <w:t>2. Thu ngân sách địa phương :  21.560 tỷ đồng (lấy tròn), bao gồm:</w:t>
      </w:r>
    </w:p>
    <w:p>
      <w:r>
        <w:t>a) Thu điều tiết ngân sách địa phương được hưởng theo phân cấp:  8.716 tỷ đồng .</w:t>
      </w:r>
    </w:p>
    <w:p>
      <w:r>
        <w:t>b) Thu bổ sung từ ngân sách Trung ương: 11.903 tỷ đồng (lấy tròn), gồm:</w:t>
      </w:r>
    </w:p>
    <w:p>
      <w:r>
        <w:t>- Bổ sung cân đối ngân sách: 6.749 tỷ đồng.</w:t>
      </w:r>
    </w:p>
    <w:p>
      <w:r>
        <w:t>- Bổ sung có mục tiêu: 3.037 tỷ đồng.</w:t>
      </w:r>
    </w:p>
    <w:p>
      <w:r>
        <w:t>- Bổ sung thực hiện CCTL 2,34 triệu đồng/tháng: 2.117 tỷ đồng.</w:t>
      </w:r>
    </w:p>
    <w:p>
      <w:r>
        <w:t>c) Thu chuyển nguồn cải cách tiền lương còn dư của ngân sách cấp huyện năm 2024 sang năm 2025 thực hiện chính sách cải cách tiền lương theo quy định hiện hành: 941 tỷ đồng (lấy tròn).</w:t>
      </w:r>
    </w:p>
    <w:p>
      <w:r>
        <w:t>II. Dự toán chi ngân sách địa phương năm 2025</w:t>
      </w:r>
    </w:p>
    <w:p>
      <w:r>
        <w:t>Dự toán chi ngân sách địa phương:  21.373 tỷ đồng  (lấy tròn), bao gồm:</w:t>
      </w:r>
    </w:p>
    <w:p>
      <w:r>
        <w:t>1. Chi đầu tư phát triển: 4.666,89 tỷ đồng</w:t>
      </w:r>
    </w:p>
    <w:p>
      <w:r>
        <w:t>a) Chi đầu tư xây dựng cơ bản vốn tập trung: 966,89 tỷ đồng.</w:t>
      </w:r>
    </w:p>
    <w:p>
      <w:r>
        <w:t>b) Chi đầu tư từ nguồn thu tiền sử dụng đất: 1.600 tỷ đồng.</w:t>
      </w:r>
    </w:p>
    <w:p>
      <w:r>
        <w:t>c) Chi đầu tư từ nguồn thu xổ số kiến thiết: 2.100 tỷ đồng.</w:t>
      </w:r>
    </w:p>
    <w:p>
      <w:r>
        <w:t>2. Chi thường xuyên: 12.762 tỷ đồng, bao gồm:</w:t>
      </w:r>
    </w:p>
    <w:p>
      <w:r>
        <w:t>a) Chi sự nghiệp giáo dục - đào tạo và dạy nghề: 5.860 tỷ đồng.</w:t>
      </w:r>
    </w:p>
    <w:p>
      <w:r>
        <w:t>b) Chi sự nghiệp khoa học công nghệ: 31 tỷ đồng.</w:t>
      </w:r>
    </w:p>
    <w:p>
      <w:r>
        <w:t>c) Các khoản chi thường xuyên còn lại: 6.871 tỷ đồng.</w:t>
      </w:r>
    </w:p>
    <w:p>
      <w:r>
        <w:t>3. Chi bổ sung Quỹ dự trữ tài chính: 2 tỷ đồng.</w:t>
      </w:r>
    </w:p>
    <w:p>
      <w:r>
        <w:t>4. Dự phòng ngân sách: 376 tỷ đồng.</w:t>
      </w:r>
    </w:p>
    <w:p>
      <w:r>
        <w:t>5. Chi tạo nguồn cải cách tiền lương: 520 tỷ đồng.</w:t>
      </w:r>
    </w:p>
    <w:p>
      <w:r>
        <w:t>6. Chi trả lãi vay: 3,5 tỷ đồng.</w:t>
      </w:r>
    </w:p>
    <w:p>
      <w:r>
        <w:t>7. Chi từ nguồn ngân sách Trung ương bổ sung có mục tiêu: 3.037 tỷ đồng .</w:t>
      </w:r>
    </w:p>
    <w:p>
      <w:r>
        <w:t>8. Chi từ nguồn thu viện trợ: 6 tỷ đồng.</w:t>
      </w:r>
    </w:p>
    <w:p>
      <w:r>
        <w:t>III. Bội thu ngân sách địa phương: 186,7 tỷ đồng</w:t>
      </w:r>
    </w:p>
    <w:p>
      <w:r>
        <w:t>B. Phê chuẩn dự toán ngân sách cấp Tỉnh năm 2025, với:</w:t>
      </w:r>
    </w:p>
    <w:p>
      <w:r>
        <w:t>1. Thu ngân sách cấp Tỉnh, gồm:</w:t>
      </w:r>
    </w:p>
    <w:p>
      <w:r>
        <w:t>a) Thu ngân sách cấp Tỉnh hưởng theo phân cấp: 4.983 tỷ đồng.</w:t>
      </w:r>
    </w:p>
    <w:p>
      <w:r>
        <w:t>b) Thu bổ sung từ ngân sách trung ương: 11.903 tỷ đồng.</w:t>
      </w:r>
    </w:p>
    <w:p>
      <w:r>
        <w:t>Tổng thu ngân sách cấp Tỉnh (lấy tròn) (a+b): 16.886 tỷ đồng.</w:t>
      </w:r>
    </w:p>
    <w:p>
      <w:r>
        <w:t>2. Tổng chi ngân sách cấp Tỉnh (lấy tròn): 16.700 tỷ đồng, gồm:</w:t>
      </w:r>
    </w:p>
    <w:p>
      <w:r>
        <w:t>a) Chi đầu tư phát triển (phần chi cân đối ngân sách cấp Tỉnh): 2.983 tỷ đồng, trong đó:</w:t>
      </w:r>
    </w:p>
    <w:p>
      <w:r>
        <w:t>- Chi đầu tư xây dựng cơ bản: 376,89 tỷ đồng.</w:t>
      </w:r>
    </w:p>
    <w:p>
      <w:r>
        <w:t>- Chi đầu tư từ nguồn thu tiền sử dụng đất: 506,5 tỷ đồng ( bao gồm: chi cho công tác đo đạc lập bản đồ địa chính và quản lý đất công, đăng ký đất đai, cấp giấy chứng nhận, xây dựng cơ sở dữ liệu đất đai trên địa bàn Tỉnh và đăng ký biến động, chỉnh lý hồ sơ địa chính thường xuyên trên địa bàn Tỉnh theo Nghị quyết số 41/2023/NQHĐND ngày 18/7/2023 của HĐND Tỉnh (1)        là 160 tỷ đồng; còn lại phân khai danh mục chi từ nguồn thu tiền sử dụng đất theo tiến độ thực thu ).</w:t>
      </w:r>
    </w:p>
    <w:p>
      <w:r>
        <w:t>- Chi đầu tư từ nguồn thu xổ số kiến thiết: 2.100 tỷ đồng ( trong đó: Ủy thác qua Ngân hàng chính sách xã hội – Chi nhánh Đồng Tháp để cho vay đối với người nghèo và các đối tượng chính sách khác theo quy định: 100 tỷ đồng; còn lại phân khai chi tiết danh mục chi từ nguồn thu xổ số kiến thiết theo tiến độ thu).</w:t>
      </w:r>
    </w:p>
    <w:p>
      <w:r>
        <w:t>b) Chi thường xuyên: 3.680 tỷ đồng, bao gồm:</w:t>
      </w:r>
    </w:p>
    <w:p>
      <w:r>
        <w:t>- Chi sự nghiệp giáo dục - đào tạo và dạy nghề: 1.107 tỷ đồng.</w:t>
      </w:r>
    </w:p>
    <w:p>
      <w:r>
        <w:t>- Chi sự nghiệp khoa học công nghệ: 31 tỷ đồng.</w:t>
      </w:r>
    </w:p>
    <w:p>
      <w:r>
        <w:t>- Các khoản chi thường xuyên còn lại: 2.542 tỷ đồng.</w:t>
      </w:r>
    </w:p>
    <w:p>
      <w:r>
        <w:t>c) Chi bổ sung Quỹ Dự trữ tài chính: 2 tỷ đồng.</w:t>
      </w:r>
    </w:p>
    <w:p>
      <w:r>
        <w:t>d) Dự phòng ngân sách cấp Tỉnh: 164 tỷ đồng.</w:t>
      </w:r>
    </w:p>
    <w:p>
      <w:r>
        <w:t>đ) Chi trả lãi vay: 3,5 tỷ đồng.</w:t>
      </w:r>
    </w:p>
    <w:p>
      <w:r>
        <w:t>e) Chi từ nguồn ngân sách trung ương bổ sung có mục tiêu: 2.783 tỷ đồng. g) Chi bổ sung cho ngân sách huyện, thành phố: 7.078 tỷ đồng, bao gồm:</w:t>
      </w:r>
    </w:p>
    <w:p>
      <w:r>
        <w:t>- Bổ sung cân đối ngân sách: 4.431 tỷ đồng.</w:t>
      </w:r>
    </w:p>
    <w:p>
      <w:r>
        <w:t>- Bổ sung thực hiện cải cách tiền lương 2,340 triệu đồng/tháng: 1.681 tỷ đồng.</w:t>
      </w:r>
    </w:p>
    <w:p>
      <w:r>
        <w:t>- Bổ sung có mục tiêu: 966 tỷ đồng.</w:t>
      </w:r>
    </w:p>
    <w:p>
      <w:r>
        <w:t>h) Chi từ nguồn thu viện trợ: 6 tỷ đồng.</w:t>
      </w:r>
    </w:p>
    <w:p>
      <w:r>
        <w:t>3. Bội thu ngân sách địa phương: 186,7 tỷ đồng.</w:t>
      </w:r>
    </w:p>
    <w:p>
      <w:r>
        <w:t>(Phụ lục số: 1, 2, 3, 4, 5, 6, 7, 8, 9, 10 kèm theo).</w:t>
      </w:r>
    </w:p>
    <w:p>
      <w:r>
        <w:t>Điều 2. Các giải pháp thực hiện dự toán ngân sách nhà nước năm 2025</w:t>
      </w:r>
    </w:p>
    <w:p>
      <w:r>
        <w:t>1. Công khai, minh bạch trong quản lý, điều hành ngân sách các cấp chính quyền địa phương.</w:t>
      </w:r>
    </w:p>
    <w:p>
      <w:r>
        <w:t>2. Theo dõi sát tình hình hoạt động của doanh nghiệp, kịp thời xử lý các vướng mắc phát sinh, tạo thuận lợi cho các thành phần kinh tế phát triển.</w:t>
      </w:r>
    </w:p>
    <w:p>
      <w:r>
        <w:t>3. Chủ động phối hợp chặt chẽ với các ngành, các cấp để tháo gỡ kịp thời những khó khăn của nhà đầu tư trong lĩnh vực giá đất, giúp nhà đầu tư sớm triển khai các dự án đầu tư trên địa bàn Tỉnh; tập trung, đẩy mạnh công tác rà soát các tài sản công, các khu đất công có nhu cầu cho thuê, chuyển nhượng, thanh lý…để tạo nguồn thu ngân sách nhà nước.</w:t>
      </w:r>
    </w:p>
    <w:p>
      <w:r>
        <w:t>4. Phối hợp trong tháo gỡ khó khăn lĩnh vực đầu tư phát triển từ nguồn vốn ngân sách nhà nước, nhằm đẩy nhanh tiến độ giải ngân, sớm phát huy hiệu quả công trình. Đẩy nhanh công tác quyết toán vốn đầu tư, kiên quyết chế tài các chủ đầu tư chậm thực hiện công tác này.</w:t>
      </w:r>
    </w:p>
    <w:p>
      <w:r>
        <w:t>5. Chủ động dự báo và phân tích các yếu tố tác động đến công tác thu ngân sách nhà nước để tham mưu lãnh đạo các cấp chính quyền địa phương để chỉ đạo lập phương án điều hành ngân sách phù hợp.</w:t>
      </w:r>
    </w:p>
    <w:p>
      <w:r>
        <w:t>6. Phối hợp chặt chẽ với các ngành, các cấp kiểm tra, giám sát kịp thời, đồng bộ việc thực hiện quy định theo Luật Quản lý giá đối với những mặt hàng thuộc nhà nước định giá, mặt hàng thực hiện bình ổn giá, những mặt hàng thiết yếu cho sản xuất và đời sống.</w:t>
      </w:r>
    </w:p>
    <w:p>
      <w:r>
        <w:t>Điều 3. Tổ chức và giám sát thực hiện dự toán ngân sách nhà nước năm 2025</w:t>
      </w:r>
    </w:p>
    <w:p>
      <w:r>
        <w:t>1. Giao Ủy ban nhân dân Tỉnh tổ chức thực hiện các giải pháp, điều hành dự toán ngân sách nhà nước đã được Hội đồng nhân dân Tỉnh quyết định, chủ động điều hành dự toán chi ngân sách cấp Tỉnh đã phân bổ các lĩnh vực chi toàn ngành. Trường hợp có biến động lớn về thu, chi ngân sách nhà nước, Ủy ban nhân dân Tỉnh xây dựng phương án điều chỉnh, báo cáo Thường trực Hội đồng nhân dân Tỉnh cho ý kiến và trình Hội đồng nhân dân cấp Tỉnh tại kỳ họp gần nhất theo quy định của Luật Ngân sách nhà nước.</w:t>
      </w:r>
    </w:p>
    <w:p>
      <w:r>
        <w:t>2. Trong quá trình thực hiện dự toán ngân sách nhà nước năm 2025, Ủy ban nhân dân Tỉnh chỉ đạo các sở, ban, ngành và các huyện, thành phố tập trung chỉ đạo thu, phấn đấu thu vượt dự toán để có thêm nguồn vốn thực hiện đầu tư phát triển và giải quyết các vấn đề cấp bách, đột xuất phát sinh.</w:t>
      </w:r>
    </w:p>
    <w:p>
      <w:r>
        <w:t>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chín thông qua ngày 05 tháng 12 năm 2024 và có hiệu lực từ ngày thông qua./.</w:t>
      </w:r>
    </w:p>
    <w:p>
      <w:r>
        <w:t>Nơi nhận:</w:t>
      </w:r>
    </w:p>
    <w:p>
      <w:r>
        <w:t>-  Ủy ban Thường vụ Quốc hội;</w:t>
      </w:r>
    </w:p>
    <w:p>
      <w:r>
        <w:t>- Chính phủ;</w:t>
      </w:r>
    </w:p>
    <w:p>
      <w:r>
        <w:t>- Bộ Tài chính;</w:t>
      </w:r>
    </w:p>
    <w:p>
      <w:r>
        <w:t>- Bộ Kế hoạch và Đầu tư;</w:t>
      </w:r>
    </w:p>
    <w:p>
      <w:r>
        <w:t>- Kiểm toán nhà nước Khu vực IX;</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FILE ĐƯỢC ĐÍNH KÈM THEO VĂN BẢN</w:t>
      </w:r>
    </w:p>
    <w:p>
      <w:r>
        <w:t>(1)   Nghị quyết số 41/2023/NQ-HĐND ngày 18/7/2023 của HĐND Tỉnh sửa đổi, bổ sung một số điều của Quy định ban hành kèm theo Nghị quyết số 80/2021/NQ-HĐND ngày 09/12/2021 của HĐND Tỉnh ban hành quy định phân cấp nguồn thu, nhiệm vụ chi và tỷ lệ phần trăm (%) phân chia các khoản thu giữa ngân sách của các cấp chính quyền địa phương trên địa bàn tỉnh Đồng Tháp từ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