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về số lượng xe ô tô bán tải, xe ô tô 12-16 chỗ ngồi phục vụ công tác chung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52/NQ-HĐND</w:t>
      </w:r>
    </w:p>
    <w:p>
      <w:r>
        <w:t>Khánh Hòa, ngày 12 tháng 7 năm 2024</w:t>
      </w:r>
    </w:p>
    <w:p>
      <w:r>
        <w:t>NGHỊ QUYẾT</w:t>
      </w:r>
    </w:p>
    <w:p>
      <w:r>
        <w:t>VỀ SỐ LƯỢNG XE Ô TÔ BÁN TẢI, XE Ô TÔ 12-16 CHỖ NGỒI PHỤC VỤ CÔNG TÁC CHUNG</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72/2023/NĐ-CP ngày 26/9/2023 của Chính phủ quy định tiêu chuẩn, định mức sử dụng xe ô tô;</w:t>
      </w:r>
    </w:p>
    <w:p>
      <w:r>
        <w:t>Xét Tờ trình số 4499/TTr-UBND ngày 03 tháng 5 năm 2024 của Ủy ban nhân dân tỉnh; Báo cáo thẩm tra số 58/BC-BKTNS ngày 31 tháng 5 năm 2024 của Ban Kinh tế - Ngân sách Hội đồng nhân dân tỉnh; tiếp thu, giải trình của Ủy ban nhân dân tỉnh tại Văn bản số 6604/UBND-KT ngày 19 tháng 6 năm 2024 và ý kiến thảo luận của đại biểu Hội đồng nhân dân tại kỳ họp.</w:t>
      </w:r>
    </w:p>
    <w:p>
      <w:r>
        <w:t>QUYẾT NGHỊ:</w:t>
      </w:r>
    </w:p>
    <w:p>
      <w:r>
        <w:t>Điều 1.  Thống nhất số lượng xe ô tô bán tải, xe ô tô từ 12 - 16 chỗ ngồi phục vụ công tác chung cho các cơ quan, đơn vị được giao thực hiện nhiệm vụ kiểm lâm, phòng chống cháy rừng, phòng chống dịch bệnh trong nông nghiệp và bảo trợ xã hội trên địa bàn tỉnh theo quy định tại khoản 5 Điều 8 Nghị định số 72/2023/NĐ-CP ngày 26/9/2023 của Chính phủ; cụ thể như sau:</w:t>
      </w:r>
    </w:p>
    <w:p>
      <w:r>
        <w:t>STT</w:t>
      </w:r>
    </w:p>
    <w:p>
      <w:r>
        <w:t>Đối tượng sử dụng</w:t>
      </w:r>
    </w:p>
    <w:p>
      <w:r>
        <w:t>Chủng loại</w:t>
      </w:r>
    </w:p>
    <w:p>
      <w:r>
        <w:t>Số lượng</w:t>
      </w:r>
    </w:p>
    <w:p>
      <w:r>
        <w:t>Thực hiện nhiệm vụ</w:t>
      </w:r>
    </w:p>
    <w:p>
      <w:r>
        <w:t>I</w:t>
      </w:r>
    </w:p>
    <w:p>
      <w:r>
        <w:t>Sở Nông nghiệp và PTNT</w:t>
      </w:r>
    </w:p>
    <w:p>
      <w:r>
        <w:t>1</w:t>
      </w:r>
    </w:p>
    <w:p>
      <w:r>
        <w:t>Chi cục Kiểm lâm</w:t>
      </w:r>
    </w:p>
    <w:p>
      <w:r>
        <w:t>xe ô tô bán tải</w:t>
      </w:r>
    </w:p>
    <w:p>
      <w:r>
        <w:t>10</w:t>
      </w:r>
    </w:p>
    <w:p>
      <w:r>
        <w:t>Kiểm lâm, phòng chống cháy rừng</w:t>
      </w:r>
    </w:p>
    <w:p>
      <w:r>
        <w:t>2</w:t>
      </w:r>
    </w:p>
    <w:p>
      <w:r>
        <w:t>Ban quản lý Rừng phòng hộ Bắc Khánh Hòa</w:t>
      </w:r>
    </w:p>
    <w:p>
      <w:r>
        <w:t>xe ô tô bán tải</w:t>
      </w:r>
    </w:p>
    <w:p>
      <w:r>
        <w:t>1</w:t>
      </w:r>
    </w:p>
    <w:p>
      <w:r>
        <w:t>3</w:t>
      </w:r>
    </w:p>
    <w:p>
      <w:r>
        <w:t>Ban quản lý Rừng phòng hộ Nam Khánh Hòa</w:t>
      </w:r>
    </w:p>
    <w:p>
      <w:r>
        <w:t>xe ô tô bán tải</w:t>
      </w:r>
    </w:p>
    <w:p>
      <w:r>
        <w:t>1</w:t>
      </w:r>
    </w:p>
    <w:p>
      <w:r>
        <w:t>Kiểm lâm, phòng chống cháy rừng</w:t>
      </w:r>
    </w:p>
    <w:p>
      <w:r>
        <w:t>4</w:t>
      </w:r>
    </w:p>
    <w:p>
      <w:r>
        <w:t>Ban quản lý Khu bảo tồn thiên nhiên Hòn Bà</w:t>
      </w:r>
    </w:p>
    <w:p>
      <w:r>
        <w:t>xe ô tô bán tải</w:t>
      </w:r>
    </w:p>
    <w:p>
      <w:r>
        <w:t>1</w:t>
      </w:r>
    </w:p>
    <w:p>
      <w:r>
        <w:t>5</w:t>
      </w:r>
    </w:p>
    <w:p>
      <w:r>
        <w:t>Chi cục Trồng trọt và Bảo vệ thực vật</w:t>
      </w:r>
    </w:p>
    <w:p>
      <w:r>
        <w:t>xe ô tô bán tải</w:t>
      </w:r>
    </w:p>
    <w:p>
      <w:r>
        <w:t>1</w:t>
      </w:r>
    </w:p>
    <w:p>
      <w:r>
        <w:t>Phòng chống dịch bệnh trong nông nghiệp</w:t>
      </w:r>
    </w:p>
    <w:p>
      <w:r>
        <w:t>6</w:t>
      </w:r>
    </w:p>
    <w:p>
      <w:r>
        <w:t>Chi cục Chăn nuôi và Thú y</w:t>
      </w:r>
    </w:p>
    <w:p>
      <w:r>
        <w:t>xe ô tô bán tải</w:t>
      </w:r>
    </w:p>
    <w:p>
      <w:r>
        <w:t>1</w:t>
      </w:r>
    </w:p>
    <w:p>
      <w:r>
        <w:t>II</w:t>
      </w:r>
    </w:p>
    <w:p>
      <w:r>
        <w:t>Sở Lao động - Thương binh và xã hội</w:t>
      </w:r>
    </w:p>
    <w:p>
      <w:r>
        <w:t>1</w:t>
      </w:r>
    </w:p>
    <w:p>
      <w:r>
        <w:t>Trung tâm Bảo trợ xã hội và Công tác xã hội tỉnh Khánh Hòa</w:t>
      </w:r>
    </w:p>
    <w:p>
      <w:r>
        <w:t>xe ô tô từ 12 - 16 chỗ ngồi</w:t>
      </w:r>
    </w:p>
    <w:p>
      <w:r>
        <w:t>1</w:t>
      </w:r>
    </w:p>
    <w:p>
      <w:r>
        <w:t>Bảo trợ xã hội</w:t>
      </w:r>
    </w:p>
    <w:p>
      <w:r>
        <w:t>2</w:t>
      </w:r>
    </w:p>
    <w:p>
      <w:r>
        <w:t>Trung tâm Bảo trợ xã hội Chăm sóc và phục hồi chức năng người tâm thần, người rối nhiễu tâm trí tỉnh Khánh Hòa</w:t>
      </w:r>
    </w:p>
    <w:p>
      <w:r>
        <w:t>xe ô tô từ 12 - 16 chỗ ngồi</w:t>
      </w:r>
    </w:p>
    <w:p>
      <w:r>
        <w:t>1</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Bộ Tài Chính;</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