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52/2024/NQ-HĐND quy định giá dịch vụ khám bệnh, chữa bệnh không thuộc phạm vi thanh toán của Quỹ bảo hiểm y tế mà không phải là dịch vụ khám bệnh, chữa bệnh theo yêu cầu trong các cơ sở khám bệnh, chữa bệnh của Nhà nước thuộc phạm vi quản lý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52/2024/NQ-HĐND</w:t>
      </w:r>
    </w:p>
    <w:p>
      <w:r>
        <w:t>Nam Định, ngày 11 tháng 7 năm 2024</w:t>
      </w:r>
    </w:p>
    <w:p>
      <w:r>
        <w:t>NGHỊ QUYẾT</w:t>
      </w:r>
    </w:p>
    <w:p>
      <w:r>
        <w:t>QUY ĐỊNH GIÁ DỊCH VỤ KHÁM BỆNH, CHỮA BỆNH KHÔNG THUỘC PHẠM VI THANH TOÁN CỦA QUỸ BẢO HIỂM Y TẾ MÀ KHÔNG PHẢI LÀ DỊCH VỤ KHÁM BỆNH, CHỮA BỆNH THEO YÊU CẦU TRONG CÁC CƠ SỞ KHÁM BỆNH, CHỮA BỆNH CỦA NHÀ NƯỚC THUỘC PHẠM VI QUẢN LÝ CỦA TỈNH NAM ĐỊNH</w:t>
      </w:r>
    </w:p>
    <w:p>
      <w:r>
        <w:t>HỘI ĐỒNG NHÂN DÂN TỈNH NAM ĐỊNH</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Căn cứ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Xét Tờ trình số 72/TTr-UBND ngày 25 tháng 6 năm 2024 của Ủy ban nhân dân tỉnh về việc ban hành Nghị quyết của Hội đồng nhân dân tỉnh quy định giá dịch vụ khám bệnh, chữa bệnh không thuộc phạm vi thanh toán của Quỹ bảo hiểm y tế mà không phải là dịch vụ khám bệnh, chữa bệnh theo yêu cầu trong các cơ sở khám bệnh, chữa bệnh của Nhà nước thuộc phạm vi quản lý của tỉnh Nam Định; Báo cáo thẩm tra của Ban Văn hóa - Xã hội Hội đồng nhân dân tỉnh; ý kiến thảo luận của đại biểu Hội đồng nhân dân tỉnh tại kỳ họp.</w:t>
      </w:r>
    </w:p>
    <w:p>
      <w:r>
        <w:t>QUYẾT NGHỊ:</w:t>
      </w:r>
    </w:p>
    <w:p>
      <w:r>
        <w:t>Điều 1.  Quy định giá dịch vụ khám bệnh, chữa bệnh không thuộc phạm vi thanh toán của Quỹ bảo hiểm y tế mà không phải là dịch vụ khám bệnh, chữa bệnh theo yêu cầu trong các cơ sở khám bệnh, chữa bệnh của Nhà nước thuộc phạm vi quản lý của tỉnh Nam Định như sau:</w:t>
      </w:r>
    </w:p>
    <w:p>
      <w:r>
        <w:t>1. Đối tượng áp dụng: Các cơ sở khám bệnh, chữa bệnh của Nhà nước thuộc tỉnh Nam Định quản lý; người bệnh chưa tham gia bảo hiểm y tế; người bệnh có thẻ bảo hiểm y tế nhưng đi khám bệnh, chữa bệnh hoặc sử dụng các dịch vụ khám bệnh, chữa bệnh không thuộc phạm vi thanh toán của Quỹ bảo hiểm y tế; các cơ quan, tổ chức, cá nhân khác có liên quan.</w:t>
      </w:r>
    </w:p>
    <w:p>
      <w:r>
        <w:t>2. Giá dịch vụ khám bệnh, chữa bệnh:</w:t>
      </w:r>
    </w:p>
    <w:p>
      <w:r>
        <w:t>a) Giá dịch vụ khám bệnh: Chi tiết theo Phụ lục I ban hành kèm theo Nghị quyết này;</w:t>
      </w:r>
    </w:p>
    <w:p>
      <w:r>
        <w:t>b) Giá dịch vụ ngày giường bệnh: Chi tiết theo Phụ lục II ban hành kèm theo Nghị quyết này;</w:t>
      </w:r>
    </w:p>
    <w:p>
      <w:r>
        <w:t>c) Giá dịch vụ kỹ thuật và xét nghiệm: Chi tiết theo Phụ lục III ban hành kèm theo Nghị quyết này.</w:t>
      </w:r>
    </w:p>
    <w:p>
      <w:r>
        <w:t>3. Các nội dung khác liên quan đến giá dịch vụ khám bệnh, chữa bệnh không quy định tại Nghị quyết này thực hiện theo Thông tư số 21/2023/TT-BYT ngày 17 tháng 11 năm 2023 của Bộ trưởng Bộ Y tế và các quy định của pháp luật hiện hành.</w:t>
      </w:r>
    </w:p>
    <w:p>
      <w:r>
        <w:t>Điều 2.  Giao Ủy ban nhân dân tỉnh tổ chức thực hiện Nghị quyết.</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Nam Định Khóa XIX, Kỳ họp thứ 19 thông qua ngày 11 tháng 7 năm 2024, có hiệu lực từ ngày 21 tháng 7 năm 2024 và thay thế Nghị quyết số 66/2019/NQ-HĐND ngày 07 tháng 12 năm 2019 của Hội đồng nhân dân tỉnh Nam Định quy định giá dịch vụ khám bệnh, chữa bệnh không thuộc phạm vi thanh toán của Quỹ bảo hiểm y tế trong các cơ sở khám bệnh, chữa bệnh của Nhà nước thuộc phạm vi quản lý của tỉnh Nam Định./.</w:t>
      </w:r>
    </w:p>
    <w:p>
      <w:r>
        <w:t>Nơi nhận:</w:t>
      </w:r>
    </w:p>
    <w:p>
      <w:r>
        <w:t>- Ủy ban thường vụ Quốc hội;</w:t>
      </w:r>
    </w:p>
    <w:p>
      <w:r>
        <w:t>- Chính phủ;</w:t>
      </w:r>
    </w:p>
    <w:p>
      <w:r>
        <w:t>- Bộ Tư pháp;</w:t>
      </w:r>
    </w:p>
    <w:p>
      <w:r>
        <w:t>- Bộ Y tế;</w:t>
      </w:r>
    </w:p>
    <w:p>
      <w:r>
        <w:t>- Bộ Tài chính;</w:t>
      </w:r>
    </w:p>
    <w:p>
      <w:r>
        <w:t>- Ban Thường vụ Tỉnh ủy;</w:t>
      </w:r>
    </w:p>
    <w:p>
      <w:r>
        <w:t>- Thường trực Tỉnh ủy;</w:t>
      </w:r>
    </w:p>
    <w:p>
      <w:r>
        <w:t>- Đoàn đại biểu Quốc hội tỉnh;</w:t>
      </w:r>
    </w:p>
    <w:p>
      <w:r>
        <w:t>- Như Điều 2, Điều 3;</w:t>
      </w:r>
    </w:p>
    <w:p>
      <w:r>
        <w:t>- Ủy ban MTTQVN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PHỤ LỤC I</w:t>
      </w:r>
    </w:p>
    <w:p>
      <w:r>
        <w:t>GIÁ DỊCH VỤ KHÁM BỆNH</w:t>
      </w:r>
    </w:p>
    <w:p>
      <w:r>
        <w:t>(Kèm theo Nghị quyết số 52/2024/NQ-HĐND ngày 11 tháng 7 năm 2024 của Hội đồng nhân dân tỉnh Nam Định)</w:t>
      </w:r>
    </w:p>
    <w:p>
      <w:r>
        <w:t>Đơn vị tính: đồng</w:t>
      </w:r>
    </w:p>
    <w:p>
      <w:r>
        <w:t>STT</w:t>
      </w:r>
    </w:p>
    <w:p>
      <w:r>
        <w:t>Cơ sở y tế/loại dịch vụ</w:t>
      </w:r>
    </w:p>
    <w:p>
      <w:r>
        <w:t>Mức giá</w:t>
      </w:r>
    </w:p>
    <w:p>
      <w:r>
        <w:t>1</w:t>
      </w:r>
    </w:p>
    <w:p>
      <w:r>
        <w:t>2</w:t>
      </w:r>
    </w:p>
    <w:p>
      <w:r>
        <w:t>3</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(Kèm theo Nghị quyết số 52/2024/NQ-HĐND ngày 11 tháng 7 năm 2024 của Hội đồng nhân dân tỉnh Nam Định)</w:t>
      </w:r>
    </w:p>
    <w:p>
      <w:r>
        <w:t>Đơn vị tính: đồng</w:t>
      </w:r>
    </w:p>
    <w:p>
      <w:r>
        <w:t>Số TT</w:t>
      </w:r>
    </w:p>
    <w:p>
      <w:r>
        <w:t>Các loại dịch vụ</w:t>
      </w:r>
    </w:p>
    <w:p>
      <w:r>
        <w:t>Bệnh viện hạng I</w:t>
      </w:r>
    </w:p>
    <w:p>
      <w:r>
        <w:t>Bệnh viện hạng II</w:t>
      </w:r>
    </w:p>
    <w:p>
      <w:r>
        <w:t>Bệnh viện hạng III</w:t>
      </w:r>
    </w:p>
    <w:p>
      <w:r>
        <w:t>Bệnh viện hạng IV</w:t>
      </w:r>
    </w:p>
    <w:p>
      <w:r>
        <w:t>A</w:t>
      </w:r>
    </w:p>
    <w:p>
      <w:r>
        <w:t>B</w:t>
      </w:r>
    </w:p>
    <w:p>
      <w:r>
        <w:t>2</w:t>
      </w:r>
    </w:p>
    <w:p>
      <w:r>
        <w:t>3</w:t>
      </w:r>
    </w:p>
    <w:p>
      <w:r>
        <w:t>4</w:t>
      </w:r>
    </w:p>
    <w:p>
      <w:r>
        <w:t>5</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(Kèm theo Nghị quyết số 52/2024/NQ-HĐND ngày 11 tháng 7 năm 2024 của Hội đồng nhân dân tỉnh Nam Định)</w:t>
      </w:r>
    </w:p>
    <w:p>
      <w:r>
        <w:t>Đơn vị tính: đồng</w:t>
      </w:r>
    </w:p>
    <w:p>
      <w:r>
        <w:t>STT</w:t>
      </w:r>
    </w:p>
    <w:p>
      <w:r>
        <w:t>Mã dịch vụ</w:t>
      </w:r>
    </w:p>
    <w:p>
      <w:r>
        <w:t>Tên dịch vụ</w:t>
      </w:r>
    </w:p>
    <w:p>
      <w:r>
        <w:t>Mức giá</w:t>
      </w:r>
    </w:p>
    <w:p>
      <w:r>
        <w:t>Ghi chú</w:t>
      </w:r>
    </w:p>
    <w:p>
      <w:r>
        <w:t>1</w:t>
      </w:r>
    </w:p>
    <w:p>
      <w:r>
        <w:t>2</w:t>
      </w:r>
    </w:p>
    <w:p>
      <w:r>
        <w:t>3</w:t>
      </w:r>
    </w:p>
    <w:p>
      <w:r>
        <w:t>4</w:t>
      </w:r>
    </w:p>
    <w:p>
      <w:r>
        <w:t>5</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Scanner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04C1.2.6.44</w:t>
      </w:r>
    </w:p>
    <w:p>
      <w:r>
        <w:t>Chụp động mạch vành hoặc thông tim chụp buồng tim dưới DSA</w:t>
      </w:r>
    </w:p>
    <w:p>
      <w:r>
        <w:t>6.026.000</w:t>
      </w:r>
    </w:p>
    <w:p>
      <w:r>
        <w:t>56</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tuỵ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03C1.54</w:t>
      </w:r>
    </w:p>
    <w:p>
      <w:r>
        <w:t>Rửa dạ dày loại bỏ chất độc qua hệ thống kín</w:t>
      </w:r>
    </w:p>
    <w:p>
      <w:r>
        <w:t>601.000</w:t>
      </w:r>
    </w:p>
    <w:p>
      <w:r>
        <w:t>166</w:t>
      </w:r>
    </w:p>
    <w:p>
      <w:r>
        <w:t>Rửa phổi toàn bộ</w:t>
      </w:r>
    </w:p>
    <w:p>
      <w:r>
        <w:t>8.428.000</w:t>
      </w:r>
    </w:p>
    <w:p>
      <w:r>
        <w:t>Đã bao gồm thuốc gây mê</w:t>
      </w:r>
    </w:p>
    <w:p>
      <w:r>
        <w:t>167</w:t>
      </w:r>
    </w:p>
    <w:p>
      <w:r>
        <w:t>03C1.55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03C1.21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03C1.30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Fractional,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mổ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mổ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03C2.1.91</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 Longo)</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784 5</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04C3.3.214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Cắt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đinh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xo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hoi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RĂNG-HÀM-MẶT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Cắt,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hám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03C2.5.7.26</w:t>
      </w:r>
    </w:p>
    <w:p>
      <w:r>
        <w:t>Phẫu thuật cắt u lành tính tuyến dưới hàm</w:t>
      </w:r>
    </w:p>
    <w:p>
      <w:r>
        <w:t>3.236.000</w:t>
      </w:r>
    </w:p>
    <w:p>
      <w:r>
        <w:t>Chưa bao gồm máy dò thân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tri gãy lồi cầu</w:t>
      </w:r>
    </w:p>
    <w:p>
      <w:r>
        <w:t>2.836.000</w:t>
      </w:r>
    </w:p>
    <w:p>
      <w:r>
        <w:t>Chưa bao gồm nep,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câu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câu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có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thân xen kẽ (molem- jackson) ≥ 10% diện tích cơ thể ở người lớn</w:t>
      </w:r>
    </w:p>
    <w:p>
      <w:r>
        <w:t>7.259.000</w:t>
      </w:r>
    </w:p>
    <w:p>
      <w:r>
        <w:t>1143</w:t>
      </w:r>
    </w:p>
    <w:p>
      <w:r>
        <w:t>Ghép da tự thân xen kẽ (molem- 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tiị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to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04C5.1.326</w:t>
      </w:r>
    </w:p>
    <w:p>
      <w:r>
        <w:t>Định lượng yếu tố VlII/yếu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PAI- 1/PAI-2</w:t>
      </w:r>
    </w:p>
    <w:p>
      <w:r>
        <w:t>212.000</w:t>
      </w:r>
    </w:p>
    <w:p>
      <w:r>
        <w:t>1278</w:t>
      </w:r>
    </w:p>
    <w:p>
      <w:r>
        <w:t>03C3.1.HH38</w:t>
      </w:r>
    </w:p>
    <w:p>
      <w:r>
        <w:t>Định lượng α2 anti -plasmin (α2 AP)</w:t>
      </w:r>
    </w:p>
    <w:p>
      <w:r>
        <w:t>212.000</w:t>
      </w:r>
    </w:p>
    <w:p>
      <w:r>
        <w:t>1279</w:t>
      </w:r>
    </w:p>
    <w:p>
      <w:r>
        <w:t>03C3.1.HH39</w:t>
      </w:r>
    </w:p>
    <w:p>
      <w:r>
        <w:t>Đinh lương β -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VIIIc/lX</w:t>
      </w:r>
    </w:p>
    <w:p>
      <w:r>
        <w:t>237.000</w:t>
      </w:r>
    </w:p>
    <w:p>
      <w:r>
        <w:t>1297</w:t>
      </w:r>
    </w:p>
    <w:p>
      <w:r>
        <w:t>Định type HLA cho 1 locus (Locus A, hoặc Locus B, hoặc Locus C, hoặc Locus DR, hoặc Locus DQ) bằng kỹ thuật PCR- 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 APTEM)/ trung hòa heparin (ROTEM- 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Nhuôm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 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clg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 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 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 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Cytra 21-1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Đinh lượng 250H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HbAlC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 1 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Mụcinase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 1 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1703</w:t>
      </w:r>
    </w:p>
    <w:p>
      <w:r>
        <w:t>04C5.4.388</w:t>
      </w:r>
    </w:p>
    <w:p>
      <w:r>
        <w:t>Mycobacterium tuberculosis PCR hệ thống tự động</w:t>
      </w:r>
    </w:p>
    <w:p>
      <w:r>
        <w:t>828.000</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khuân nhuôm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tụ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(lu)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lục.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127.000</w:t>
      </w:r>
    </w:p>
    <w:p>
      <w:r>
        <w:t>137.000</w:t>
      </w:r>
    </w:p>
    <w:p>
      <w:r>
        <w:t>1797</w:t>
      </w:r>
    </w:p>
    <w:p>
      <w:r>
        <w:t>03 c 1.42</w:t>
      </w:r>
    </w:p>
    <w:p>
      <w:r>
        <w:t>Đo áp lực đồ bàng quang</w:t>
      </w:r>
    </w:p>
    <w:p>
      <w:r>
        <w:t>1798</w:t>
      </w:r>
    </w:p>
    <w:p>
      <w:r>
        <w:t>03C1.43</w:t>
      </w:r>
    </w:p>
    <w:p>
      <w:r>
        <w:t>Đo áp lực đồ cắt dọc niệu đạo</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trục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MMPT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Tc- 99m MIBI hoặc với Tc-99m - V- DMSA hoặc với đồng vị kép</w:t>
      </w:r>
    </w:p>
    <w:p>
      <w:r>
        <w:t>560.000</w:t>
      </w:r>
    </w:p>
    <w:p>
      <w:r>
        <w:t>1878</w:t>
      </w:r>
    </w:p>
    <w:p>
      <w:r>
        <w:t>03C3.7.1.12</w:t>
      </w:r>
    </w:p>
    <w:p>
      <w:r>
        <w:t>Xạ hình tuyến giáp</w:t>
      </w:r>
    </w:p>
    <w:p>
      <w:r>
        <w:t>311.000</w:t>
      </w:r>
    </w:p>
    <w:p>
      <w:r>
        <w:t>1879</w:t>
      </w:r>
    </w:p>
    <w:p>
      <w:r>
        <w:t>03C3.7.1.15</w:t>
      </w:r>
    </w:p>
    <w:p>
      <w:r>
        <w:t>Xạ hình tuyến nước bọt với Tc- 99m</w:t>
      </w:r>
    </w:p>
    <w:p>
      <w:r>
        <w:t>361.000</w:t>
      </w:r>
    </w:p>
    <w:p>
      <w:r>
        <w:t>1880</w:t>
      </w:r>
    </w:p>
    <w:p>
      <w:r>
        <w:t>03C3.7.1.7</w:t>
      </w:r>
    </w:p>
    <w:p>
      <w:r>
        <w:t>Xạ hình tuyến thượng thận với I- 131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I- 131MIBG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thu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Tractional, Intracell</w:t>
      </w:r>
    </w:p>
    <w:p>
      <w:r>
        <w:t>1.072.000</w:t>
      </w:r>
    </w:p>
    <w:p>
      <w:r>
        <w:t>Giá tính cho mỗi đơn vị là 10 cm2 diện tích điều trị.</w:t>
      </w:r>
    </w:p>
    <w:p>
      <w:r>
        <w:t>1917</w:t>
      </w:r>
    </w:p>
    <w:p>
      <w:r>
        <w:t>Trẻ hoá da bằng các kỹ thuật Laser Tractional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 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1. Giá của các dịch vụ kỹ thuật đã bao gồm tiền thuốc, vật tư tiêu hao, vật tư thay thế để thực hiện dịch vụ trừ một số trường hợp đậc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