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thông qua mức tỷ lệ phần trăm (%) để tính đơn giá thuê đất trả tiền hàng năm đối với trường hợp thuê đất trả tiền hàng năm không thông qua đấu giá; mức đơn giá thuê đất đối với đất được Nhà nước cho thuê để xây dựng công trình ngầm; mức đơn giá thuê đất đối với phần diện tích đất có mặt nước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50/NQ-HĐND</w:t>
      </w:r>
    </w:p>
    <w:p>
      <w:r>
        <w:t>Vĩnh Phúc, ngày 12 tháng 12 năm 2024</w:t>
      </w:r>
    </w:p>
    <w:p>
      <w:r>
        <w:t>NGHỊ QUYẾT</w:t>
      </w:r>
    </w:p>
    <w:p>
      <w:r>
        <w:t>THÔNG QUA MỨC TỶ LỆ PHẦN TRĂM (%) ĐỂ TÍNH ĐƠN GIÁ THUÊ ĐẤT TRẢ TIỀN HÀNG NĂM ĐỐI VỚI TRƯỜNG HỢP THUÊ ĐẤT TRẢ TIỀN HÀNG NĂM KHÔNG THÔNG QUA ĐẤU GIÁ; MỨC ĐƠN GIÁ THUÊ ĐẤT ĐỐI VỚI ĐẤT ĐƯỢC NHÀ NƯỚC CHO THUÊ ĐỂ XÂY DỰNG CÔNG TRÌNH NGẦM; MỨC ĐƠN GIÁ THUÊ ĐẤT ĐỐI VỚI PHẦN DIỆN TÍCH ĐẤT CÓ MẶT NƯỚC TRÊN ĐỊA BÀN TỈNH VĨNH PHÚC</w:t>
      </w:r>
    </w:p>
    <w:p>
      <w:r>
        <w:t>HỘI ĐỒNG NHÂN DÂN TỈNH VĨNH PHÚC</w:t>
      </w:r>
    </w:p>
    <w:p>
      <w:r>
        <w:t>KHÓA XVII KỲ HỌP THỨ 19</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số 31/2024/QH15 ngày 18 tháng 1 năm 2024;</w:t>
      </w:r>
    </w:p>
    <w:p>
      <w:r>
        <w:t>Căn cứ Luật Đầu tư số 61/2020/QH14 ngày 17 tháng 6 năm 2020;</w:t>
      </w:r>
    </w:p>
    <w:p>
      <w:r>
        <w:t>Căn cứ Nghị định số 31/2021/NĐ-CP ngày 26 tháng 3 năm 2021 của Chính phủ quy định chi tiết và hướng dẫn thi hành một số điều của Luật Đầu tư;</w:t>
      </w:r>
    </w:p>
    <w:p>
      <w:r>
        <w:t>Căn cứ Nghị định số 71/2024/NĐ-CP ngày 27 tháng 6 năm 2024 của Chính phủ quy định về giá đất;</w:t>
      </w:r>
    </w:p>
    <w:p>
      <w:r>
        <w:t>Căn cứ Nghị định số 102/2024/NĐ-CP ngày 30 tháng 7 năm 2024 của Chính phủ hướng dẫn một số điều của Luật Đất đai năm 2024;</w:t>
      </w:r>
    </w:p>
    <w:p>
      <w:r>
        <w:t>Căn cứ Nghị định số 103/2024/NĐ-CP ngày 30 tháng 7 năm 2024 của Chính phủ quy định về thu tiền sử dụng đất, tiền thuê đất.</w:t>
      </w:r>
    </w:p>
    <w:p>
      <w:r>
        <w:t>Xét Tờ trình số 279/TTr-UBND ngày 25 tháng 11 năm 2024 của Ủy ban nhân dân tỉnh về việc ban hành Nghị quyết của Hội đồng nhân dân tỉnh Thông qua mức tỷ lệ phần trăm (%) để tính đơn giá thuê đất trả tiền hàng năm đối với trường hợp thuê đất trả tiền hàng năm không thông qua đấu giá; mức đơn giá thuê đất đối với đất được Nhà nước cho thuê để xây dựng công trình ngầm; mức đơn giá thuê đất đối với phần diện tích đất có mặt nước trên địa bàn tỉnh Vĩnh Phúc; Báo cáo số 388/BC-UBND ngày 04 tháng 12 năm 2024 của Ủy ban nhân dân tỉnh giải trình, tiếp thu ý kiến thẩm tra của Ban Kinh tế - Ngân sách Hội đồng nhân dân tỉnh; Báo cáo thẩm tra của Ban Kinh tế - Ngân sách Hội đồng nhân dân tỉnh, ý kiến thảo luận của đại biểu Hội đồng nhân dân tỉnh tại kỳ họp.</w:t>
      </w:r>
    </w:p>
    <w:p>
      <w:r>
        <w:t>QUYẾT NGHỊ:</w:t>
      </w:r>
    </w:p>
    <w:p>
      <w:r>
        <w:t>Điều 1. Thông qua mức tỷ lệ phần trăm (%) để tính đơn giá thuê đất trả tiền hàng năm đối với trường hợp thuê đất trả tiền hàng năm không thông qua đấu giá; mức đơn giá thuê đất đối với đất được Nhà nước cho thuê để xây dựng công trình ngầm; mức đơn giá thuê đất đối với phần diện tích đất có mặt nước trên địa bàn tỉnh Vĩnh Phúc. Cụ thể:</w:t>
      </w:r>
    </w:p>
    <w:p>
      <w:r>
        <w:t>1. Mức tỷ lệ phần trăm (%) để tính đơn giá thuê đất trả tiền hàng năm không thông qua hình thức đấu giá</w:t>
      </w:r>
    </w:p>
    <w:p>
      <w:r>
        <w:t>a) Mức tỷ lệ phần trăm (%) để tính đơn giá thuê đất là 1% áp dụng đối với từng khu vực, tuyến đường trên địa bàn tỉnh tương ứng với từng mục đích sử dụng đất.</w:t>
      </w:r>
    </w:p>
    <w:p>
      <w:r>
        <w:t>b) Mức tỷ lệ phần trăm (%) để tính đơn giá thuê đất là 0,5% áp dụng cho từng khu vực, tuyến đường trên địa bàn tỉnh đối với các trường hợp đất thuê để sử dụng vào mục đích sản xuất nông nghiệp, lâm nghiệp; đất sử dụng làm mặt bằng sản xuất kinh doanh của dự án thuộc lĩnh vực khuyến khích đầu tư, lĩnh vực đặc biệt khuyến khích đầu tư theo quy định của pháp luật.</w:t>
      </w:r>
    </w:p>
    <w:p>
      <w:r>
        <w:t>2. Đơn giá thuê đất đối với đất được Nhà nước cho thuê để xây dựng công trình ngầm (không phải là phần ngầm của công trình xây dựng trên mặt đất)</w:t>
      </w:r>
    </w:p>
    <w:p>
      <w:r>
        <w:t>a) Trường hợp thuê đất trả tiền hàng năm: Đơn giá thuê đất được tính bằng 20% đơn giá thuê đất trên bề mặt với hình thức thuê đất trả tiền hàng năm có cùng mục đích sử dụng đất.</w:t>
      </w:r>
    </w:p>
    <w:p>
      <w:r>
        <w:t>b) Trường hợp thuê đất trả tiền một lần cho cả thời gian thuê: Đơn giá thuê đất được tính bằng 20% đơn giá thuê đất trên bề mặt với hình thức thuê đất trả tiền một lần cho cả thời gian thuê có cùng mục đích sử dụng đất và thời hạn sử dụng đất.</w:t>
      </w:r>
    </w:p>
    <w:p>
      <w:r>
        <w:t>3. Đơn giá thuê đất đối với phần diện tích có mặt nước</w:t>
      </w:r>
    </w:p>
    <w:p>
      <w:r>
        <w:t>Đơn giá thuê đất trả tiền hàng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có cùng mục đích sử dụng đất và thời hạn sử dụng đất với phần diện tích đất có mặt nước.</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Khóa XVII, Kỳ họp thứ 19 thông qua ngày 12 tháng 12 năm 2024 và có hiệu lực từ ngày ký./.</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