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48/2025/NQ-HĐND quy định chế độ bồi dưỡng đối với người làm nhiệm vụ tiếp công dân, xử lý đơn khiếu nại, tố cáo, kiến nghị, phản ánh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10/01/2026</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48/2025/NQ-HĐND</w:t>
      </w:r>
    </w:p>
    <w:p>
      <w:r>
        <w:t>Thái Nguyên, ngày 31 tháng 12 năm 2025</w:t>
      </w:r>
    </w:p>
    <w:p>
      <w:r>
        <w:t>NGHỊ QUYẾT</w:t>
      </w:r>
    </w:p>
    <w:p>
      <w:r>
        <w:t>QUY ĐỊNH CHẾ ĐỘ BỒI DƯỠNG ĐỐI VỚI NGƯỜI LÀM NHIỆM VỤ TIẾP CÔNG DÂN, XỬ LÝ ĐƠN KHIẾU NẠI, TỐ CÁO, KIẾN NGHỊ, PHẢN ÁNH TRÊN ĐỊA BÀN TỈNH THÁI NGUYÊN</w:t>
      </w:r>
    </w:p>
    <w:p>
      <w:r>
        <w:t>Căn cứ Luật Tổ chức chính quyền địa phương số 72/2025/ QH15;</w:t>
      </w:r>
    </w:p>
    <w:p>
      <w:r>
        <w:t>Căn cứ Luật Ngân sách nhà nước số 89/2025/QH15;</w:t>
      </w:r>
    </w:p>
    <w:p>
      <w:r>
        <w:t>Căn cứ Luật Tiếp công dân số 42/2013/QH13;</w:t>
      </w:r>
    </w:p>
    <w:p>
      <w:r>
        <w:t>Căn cứ Luật Khiếu nại số 02/2011/QH13 được sửa đổi, bổ sung theo Luật số 42/2013/QH13, Luật số 81/2025/QH15 và Luật số 84/2025/QH15;</w:t>
      </w:r>
    </w:p>
    <w:p>
      <w:r>
        <w:t>Căn cứ Luật Tố cáo số 25/2018/QH14 được sửa đổi, bổ sung theo Luật số 59/2020/QH14, Luật số 81/2025/ QH15 và Luật số 84/2025/QH15;</w:t>
      </w:r>
    </w:p>
    <w:p>
      <w:r>
        <w:t>Căn cứ Nghị định số 64/2014/NĐ-CP ngày 26 tháng 6 năm 2014 của Chính phủ quy định chi tiết thi hành một số điều của Luật Tiếp công dân;</w:t>
      </w:r>
    </w:p>
    <w:p>
      <w:r>
        <w:t>Căn cứ Thông tư số 320/2016/TT-BTC ngày 14 tháng 12 năm 2016 của Bộ trưởng Bộ Tài chính quy định chế độ bồi dưỡng đối với người làm nhiệm vụ tiếp công dân, xử lý đơn khiếu nại, tố cáo, kiến nghị, phản ánh;</w:t>
      </w:r>
    </w:p>
    <w:p>
      <w:r>
        <w:t>Xét Tờ trình số 314/TTr-UBND ngày 19 tháng 12 năm 2025 của Ủy ban nhân dân tỉnh Thái Nguyên về việc đề nghị ban hành Nghị quyết của Hội đồng nhân dân tỉnh quy định chế độ bồi dưỡng đối với người làm nhiệm vụ tiếp công dân, xử lý đơn khiếu nại, tố cáo, kiến nghị, phản ánh trên địa bàn tỉnh Thái Nguyên; Báo cáo thẩm tra của Ban Pháp chế Hội đồng nhân dân tỉnh; Báo cáo số 298/BC-UBND ngày 29 tháng 12 năm 2025 của Ủy ban nhân dân tỉnh Thái Nguyên giải trình, làm rõ một số nội dung thẩm tra của các Ban Hội đồng nhân dân tỉnh tại Kỳ họp tổng kết nhiệm kỳ 2021 - 2026 (Kỳ họp thứ mười) Hội đồng nhân dân tỉnh Khóa XIV; ý kiến thảo luận của đại biểu Hội đồng nhân dân tỉnh tại kỳ họp;</w:t>
      </w:r>
    </w:p>
    <w:p>
      <w:r>
        <w:t>Hội đồng nhân dân tỉnh ban hành Nghị quyết quy định chế độ bồi dưỡng đối với người làm nhiệm vụ tiếp công dân, xử lý đơn khiếu nại, tố cáo, kiến nghị, phản ánh trên địa bàn tỉnh Thái Nguyên.</w:t>
      </w:r>
    </w:p>
    <w:p>
      <w:r>
        <w:t>Điều 1. Quy định chung</w:t>
      </w:r>
    </w:p>
    <w:p>
      <w:r>
        <w:t>1. Phạm vi điều chỉnh</w:t>
      </w:r>
    </w:p>
    <w:p>
      <w:r>
        <w:t>Nghị quyết này quy định chế độ bồi dưỡng đối với người làm nhiệm vụ tiếp công dân, xử lý đơn khiếu nại, tố cáo, kiến nghị, phản ánh tại các Trụ sở tiếp công dân hoặc địa điểm tiếp công dân:</w:t>
      </w:r>
    </w:p>
    <w:p>
      <w:r>
        <w:t>a) Trụ sở tiếp công dân cấp tỉnh; địa điểm tiếp công dân của các Cơ quan chuyên môn thuộc Ủy ban nhân dân cấp tỉnh; cơ quan trực thuộc cơ quan chuyên môn thuộc Ủy ban nhân dân cấp tỉnh; Ủy ban Mặt trận Tổ quốc cấp tỉnh; cơ quan của các tổ chức chính trị - xã hội trực thuộc Ủy ban Mặt trận Tổ quốc cấp tỉnh;</w:t>
      </w:r>
    </w:p>
    <w:p>
      <w:r>
        <w:t>b) Địa điểm tiếp công dân cấp xã;</w:t>
      </w:r>
    </w:p>
    <w:p>
      <w:r>
        <w:t>c) Địa điểm tiếp công dân tại đơn vị sự nghiệp công lập.</w:t>
      </w:r>
    </w:p>
    <w:p>
      <w:r>
        <w:t>2. Đối tượng áp dụng</w:t>
      </w:r>
    </w:p>
    <w:p>
      <w:r>
        <w:t>a) Cán bộ, công chức, viên chức thuộc các cơ quan, tổ chức, đơn vị quy định tại khoản 1 Điều 1 Nghị quyết này được cấp có thẩm quyền giao nhiệm vụ hoặc phân công làm nhiệm vụ tiếp công dân, xử lý đơn khiếu nại, tố cáo, kiến nghị, phản ánh tại Trụ sở tiếp công dân hoặc địa điểm tiếp công dân;</w:t>
      </w:r>
    </w:p>
    <w:p>
      <w:r>
        <w:t>b) Người đứng đầu, cấp phó của người đứng đầu cơ quan, tổ chức, đơn vị có trách nhiệm tiếp công dân định kỳ hoặc đột xuất; cán bộ, công chức, viên chức được cấp có thẩm quyền triệu tập làm nhiệm vụ tiếp công dân, xử lý đơn khiếu nại, tố cáo, kiến nghị, phản ánh tại Trụ sở tiếp công dân hoặc địa điểm tiếp công dân;</w:t>
      </w:r>
    </w:p>
    <w:p>
      <w:r>
        <w:t>c) Cán bộ, công chức, viên chức; sĩ quan, hạ sĩ quan, chiến sĩ, quân nhân chuyên nghiệp và nhân viên quốc phòng trong lực lượng vũ trang; lực lượng dân phòng, y tế, giao thông, hợp đồng lao động theo Nghị định số 111/2022/NĐ-CP ngày 30 tháng 12 năm 2022 của Chính phủ về hợp đồng đối với một số loại công việc trong cơ quan hành chính và đơn vị sự nghiệp công lập khi được cấp có thẩm quyền giao nhiệm vụ hoặc phân công phối hợp tiếp công dân, giữ gìn an ninh, trật tự, bảo đảm y tế tại Trụ sở tiếp công dân hoặc địa điểm tiếp công dân;</w:t>
      </w:r>
    </w:p>
    <w:p>
      <w:r>
        <w:t>d) Người đứng đầu, cấp phó của người đứng đầu cơ quan, tổ chức, đơn vị, cán bộ, công chức, viên chức được cấp có thẩm quyền giao nhiệm vụ chuyên trách xử lý đơn khiếu nại, tố cáo, kiến nghị, phản ánh.</w:t>
      </w:r>
    </w:p>
    <w:p>
      <w:r>
        <w:t>3. Nguyên tắc áp dụng</w:t>
      </w:r>
    </w:p>
    <w:p>
      <w:r>
        <w:t>a) Chế độ bồi dưỡng được tính theo ngày làm việc theo quy định đối với các đối tượng được quy định tại điểm a khoản 2 Điều 1 Nghị quyết này.</w:t>
      </w:r>
    </w:p>
    <w:p>
      <w:r>
        <w:t>b) Chế độ bồi dưỡng được tính theo ngày làm việc thực tế đối với các đối tượng còn lại được quy định tại điểm b, điểm c, điểm d khoản 2 Điều 1 Nghị quyết này. Trường hợp khi tham gia tiếp công dân, xử lý đơn khiếu nại, tố cáo, kiến nghị, phản ánh tại Trụ sở tiếp công dân hoặc địa điểm tiếp công dân từ 04 giờ/ngày làm việc trở lên thì được hưởng toàn bộ mức chi bồi dưỡng theo ngày, nếu dưới 04 giờ/ngày làm việc thì được hưởng 50% mức chi bồi dưỡng theo ngày quy định tại Điều 2 Nghị quyết này.</w:t>
      </w:r>
    </w:p>
    <w:p>
      <w:r>
        <w:t>Điều 2. Mức chi bồi dưỡng</w:t>
      </w:r>
    </w:p>
    <w:p>
      <w:r>
        <w:t>1. Các đối tượng được quy định tại điểm a, điểm b khoản 2 Điều 1 Nghị quyết này chưa được hưởng chế độ phụ cấp trách nhiệm theo nghề, khi làm nhiệm vụ tiếp công dân, xử lý đơn khiếu nại, tố cáo, kiến nghị, phản ánh tại Trụ sở tiếp công dân hoặc địa điểm tiếp công dân được bồi dưỡng mức 100.000 đồng /ngày/người; trường hợp đang hưởng chế độ phụ cấp trách nhiệm theo nghề thì được bồi dưỡng mức 80.000 đồng/ngày/người.</w:t>
      </w:r>
    </w:p>
    <w:p>
      <w:r>
        <w:t>2. Các đối tượng được quy định tại điểm c, điểm d khoản 2 Điều 1 Nghị quyết này được bồi dưỡng mức 50.000 đồng/ngày/người.</w:t>
      </w:r>
    </w:p>
    <w:p>
      <w:r>
        <w:t>Điều 3. Nguồn kinh phí chi trả</w:t>
      </w:r>
    </w:p>
    <w:p>
      <w:r>
        <w:t>1. Nguồn kinh phí chi trả tiền bồi dưỡng đối với người làm công tác tiếp công dân, xử lý đơn khiếu nại, tố cáo, kiến nghị, phản ánh, gồm:</w:t>
      </w:r>
    </w:p>
    <w:p>
      <w:r>
        <w:t>a) Ngân sách nhà nước theo phân cấp ngân sách hiện hành;</w:t>
      </w:r>
    </w:p>
    <w:p>
      <w:r>
        <w:t>b) Từ nguồn thu của đơn vị sự nghiệp công lập;</w:t>
      </w:r>
    </w:p>
    <w:p>
      <w:r>
        <w:t>c) Các nguồn kinh phí khác (nếu có).</w:t>
      </w:r>
    </w:p>
    <w:p>
      <w:r>
        <w:t>2. Tiền bồi dưỡng cho các đối tượng quy định tại điểm a, điểm d khoản 2 Điều 1 Nghị quyết này thuộc biên chế trả lương của cơ quan nào thì cơ quan đó có trách nhiệm chi trả.</w:t>
      </w:r>
    </w:p>
    <w:p>
      <w:r>
        <w:t>3. Tiền bồi dưỡng cho các đối tượng quy định tại điểm b, điểm c khoản 2 Điều 1 Nghị quyết này do cơ quan có thẩm quyền mời, triệu tập phối hợp chi trả.</w:t>
      </w:r>
    </w:p>
    <w:p>
      <w:r>
        <w:t>Điều 4.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5. Điều khoản thi hành</w:t>
      </w:r>
    </w:p>
    <w:p>
      <w:r>
        <w:t>1. Nghị quyết này có hiệu lực thi hành từ ngày 10 tháng 01 năm 2026.</w:t>
      </w:r>
    </w:p>
    <w:p>
      <w:r>
        <w:t>2. Các Nghị quyết sau hết hiệu lực kể từ ngày Nghị quyết này có hiệu lực thi hành:</w:t>
      </w:r>
    </w:p>
    <w:p>
      <w:r>
        <w:t>a) Nghị quyết số 16/2017/NQ-HĐND ngày 18 tháng 7 năm 2017 của Hội đồng nhân dân tỉnh Bắc Kạn quy định chế độ bồi dưỡng đối với người làm nhiệm vụ tiếp công dân, xử lý đơn khiếu nại, tố cáo, kiến nghị, phản ánh trên địa bàn tỉnh Bắc Kạn;</w:t>
      </w:r>
    </w:p>
    <w:p>
      <w:r>
        <w:t>b) Nghị quyết số 06/2018/NQ-HĐND ngày 13 tháng 7 năm 2018 của Hội đồng nhân dân tỉnh Thái Nguyên quy định chế độ bồi dưỡng đối với người làm nhiệm vụ tiếp công dân, xử lý đơn khiếu nại, tố cáo, kiến nghị, phản ánh trên địa bàn tỉnh Thái Nguyên.</w:t>
      </w:r>
    </w:p>
    <w:p>
      <w:r>
        <w:t>3. Trường hợp văn bản dẫn chiếu tại Nghị quyết này được sửa đổi, bổ sung hoặc thay thế bằng văn bản khác của cấp có thẩm quyền thì áp dụng theo các văn bản sửa đổi, bổ sung, thay thế.</w:t>
      </w:r>
    </w:p>
    <w:p>
      <w:r>
        <w:t>Nghị quyết này đã được Hội đồng nhân dân tỉnh Thái Nguyên Khóa XIV, Kỳ họp tổng kết nhiệm kỳ 2021 - 2026 (Kỳ họp thứ mười), thông qua ngày 30 tháng 12 năm 2025./.</w:t>
      </w:r>
    </w:p>
    <w:p>
      <w:r>
        <w:t>Nơi nhận:</w:t>
      </w:r>
    </w:p>
    <w:p>
      <w:r>
        <w:t>- Ủy ban Thường vụ Quốc hội (Báo cáo);</w:t>
      </w:r>
    </w:p>
    <w:p>
      <w:r>
        <w:t>- Chính phủ (Báo cáo);</w:t>
      </w:r>
    </w:p>
    <w:p>
      <w:r>
        <w:t>- Bộ Tài chính (Báo cáo);</w:t>
      </w:r>
    </w:p>
    <w:p>
      <w:r>
        <w:t>- Thanh tra Chính phủ (Báo cáo);</w:t>
      </w:r>
    </w:p>
    <w:p>
      <w:r>
        <w:t>- Cục Kiểm tra văn bản và Quản lý xử lý vi phạm hành chính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ương 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 Trung tâm Thông tin tỉnh;</w:t>
      </w:r>
    </w:p>
    <w:p>
      <w:r>
        <w:t>- Lưu: VT, CTHĐND.</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