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47/NQ-HĐND năm 2024 về Danh mục dịch vụ sự nghiệp công sử dụng ngân sách nhà nước thuộc lĩnh vực Lưu trữ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47/NQ-HĐND</w:t>
      </w:r>
    </w:p>
    <w:p>
      <w:r>
        <w:t>Thái Nguyên, ngày 27 tháng 6 năm 2024</w:t>
      </w:r>
    </w:p>
    <w:p>
      <w:r>
        <w:t>NGHỊ QUYẾT</w:t>
      </w:r>
    </w:p>
    <w:p>
      <w:r>
        <w:t>BAN HÀNH DANH MỤC DỊCH VỤ SỰ NGHIỆP CÔNG SỬ DỤNG NGÂN SÁCH NHÀ NƯỚC THUỘC LĨNH VỰC LƯU TRỮ TRÊN ĐỊA BÀN TỈNH THÁI NGUYÊN</w:t>
      </w:r>
    </w:p>
    <w:p>
      <w:r>
        <w:t>HỘI ĐỒNG NHÂN DÂN TỈNH THÁI NGUYÊN</w:t>
      </w:r>
    </w:p>
    <w:p>
      <w:r>
        <w:t>KHÓA XIV, KỲ HỌP THỨ MƯỜI CHÍN</w:t>
      </w:r>
    </w:p>
    <w:p>
      <w:r>
        <w:t>Căn cứ Luật Tổ chức chính quyền địa phương ngày 19 tháng 6 năm 2015;</w:t>
      </w:r>
    </w:p>
    <w:p>
      <w:r>
        <w:t>Căn cứ Luật Lưu trữ ngày 11 tháng 11 năm 2011;</w:t>
      </w:r>
    </w:p>
    <w:p>
      <w:r>
        <w:t>Căn cứ Luật Ngân sách nhà nước ngày 25 tháng 6 năm 2015;</w:t>
      </w:r>
    </w:p>
    <w:p>
      <w:r>
        <w:t>Căn cứ Nghị định số32/2019/NĐ-CPngày 10 tháng 4 năm 2019 của Chính phủ quy định giao nhiệm vụ, đặt hàng hoặc đấu thầu cung cấp sản phẩm, dịch vụ công sử dụng ngân sách nhà nước từ nguồn kinh phí chi thường xuyên;</w:t>
      </w:r>
    </w:p>
    <w:p>
      <w:r>
        <w:t>Căn cứ Nghị định số60/2021/NĐ-CPngày 21 tháng 6 năm 2021 của Chính phủ quy định cơ chế tự chủ tài chính của đơn vị sự nghiệp công lập;</w:t>
      </w:r>
    </w:p>
    <w:p>
      <w:r>
        <w:t>Căn cứ Quyết định số 765/QĐ-TTg ngày 23 tháng 6 năm 2022 của Thủ tướng Chính phủ ban hành Danh mục dịch vụ sự nghiệp công cơ bản, thiết yếu sử dụng ngân sách nhà nước thuộc ngành, lĩnh vực Nội vụ;</w:t>
      </w:r>
    </w:p>
    <w:p>
      <w:r>
        <w:t>Căn cứ Thông tư số 08/2023/TT-BNV ngày 31 tháng 5 năm 2023 của Bộ trưởng Bộ Nội vụ quy định tiêu chí, tiêu chuẩn chất lượng dịch vụ sự nghiệp công sử dụng ngân sách nhà nước thuộc lĩnh vực Lưu trữ;</w:t>
      </w:r>
    </w:p>
    <w:p>
      <w:r>
        <w:t>Xét Tờ trình số 58/TTr-UBND ngày 06 tháng 6 năm 2024 của Ủy ban nhân dân tỉnh Thái Nguyên ban hành Nghị quyết của Hội đồng nhân dân tỉnh về “Danh mục dịch vụ sự nghiệp công sử dụng ngân sách nhà nước thuộc lĩnh vực Lưu trữ” trên địa bàn tỉnh Thái Nguyên; Báo cáo thẩm tra của Ban Dân tộc Hội đồng nhân dân tỉnh; ý kiến thảo luận của đại biểu Hội đồng nhân dân tỉnh tại kỳ họp.</w:t>
      </w:r>
    </w:p>
    <w:p>
      <w:r>
        <w:t>QUYẾT NGHỊ:</w:t>
      </w:r>
    </w:p>
    <w:p>
      <w:r>
        <w:t>Điều 1.  Ban hành Danh mục dịch vụ sự nghiệp công sử dụng ngân sách nhà nước thuộc lĩnh vực Lưu trữ trên địa bàn tỉnh Thái Nguyên.</w:t>
      </w:r>
    </w:p>
    <w:p>
      <w:r>
        <w:t>(Chi tiết tại Phụ lục kèm theo)</w:t>
      </w:r>
    </w:p>
    <w:p>
      <w:r>
        <w:t>Điều 2.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KǶ họp thứ mười chín thông qua ngày 27 tháng 6 năm 2024./.</w:t>
      </w:r>
    </w:p>
    <w:p>
      <w:r>
        <w:t>CHỦ TỊCH</w:t>
      </w:r>
    </w:p>
    <w:p>
      <w:r>
        <w:t>Phạm Hoàng Sơn</w:t>
      </w:r>
    </w:p>
    <w:p>
      <w:r>
        <w:t>PHỤ LỤC</w:t>
      </w:r>
    </w:p>
    <w:p>
      <w:r>
        <w:t>DANH MỤC DỊCH VỤ SỰ NGHIỆP CÔNG SỬ DỤNG NGÂN SÁCH NHÀ NƯỚC THUỘC LĨNH VỰC LƯU TRỮ TRÊN ĐỊA BÀN TỈNH THÁI NGUYÊN</w:t>
      </w:r>
    </w:p>
    <w:p>
      <w:r>
        <w:t>(Kèm theo Nghị quyết số 47/NQ-HĐND ngày 27 tháng 6 năm 2024 của Hội đồng nhân dân tỉnh Thái Nguyên)</w:t>
      </w:r>
    </w:p>
    <w:p>
      <w:r>
        <w:t>STT</w:t>
      </w:r>
    </w:p>
    <w:p>
      <w:r>
        <w:t>DANH MỤC DỊCH VỤ SỰ NGHIỆP CÔNG</w:t>
      </w:r>
    </w:p>
    <w:p>
      <w:r>
        <w:t>I</w:t>
      </w:r>
    </w:p>
    <w:p>
      <w:r>
        <w:t>DANH MỤC DỊCH VỤ SỰ NGHIỆP CÔNG THIẾT YẾU</w:t>
      </w:r>
    </w:p>
    <w:p>
      <w:r>
        <w:t>1</w:t>
      </w:r>
    </w:p>
    <w:p>
      <w:r>
        <w:t>Dịch vụ thu thập tài liệu lưu trữ Phông lưu trữ Nhà nước Việt Nam của Lưu trữ lịch sử tỉnh</w:t>
      </w:r>
    </w:p>
    <w:p>
      <w:r>
        <w:t>a</w:t>
      </w:r>
    </w:p>
    <w:p>
      <w:r>
        <w:t>Chỉnh lý tài liệu lưu trữ nền giấy</w:t>
      </w:r>
    </w:p>
    <w:p>
      <w:r>
        <w:t>b</w:t>
      </w:r>
    </w:p>
    <w:p>
      <w:r>
        <w:t>Thu thập tài liệu lưu trữ vào Lưu trữ lịch sử tỉnh</w:t>
      </w:r>
    </w:p>
    <w:p>
      <w:r>
        <w:t>2</w:t>
      </w:r>
    </w:p>
    <w:p>
      <w:r>
        <w:t>Dịch vụ bảo quản tài liệu lưu trữ Phông lưu trữ Nhà nước Việt Nam của Lưu trữ lịch sử tỉnh</w:t>
      </w:r>
    </w:p>
    <w:p>
      <w:r>
        <w:t>a</w:t>
      </w:r>
    </w:p>
    <w:p>
      <w:r>
        <w:t>Vệ sinh kho bảo quản tài liệu lưu trữ và vệ sinh tài liệu lưu trữ nền giấy</w:t>
      </w:r>
    </w:p>
    <w:p>
      <w:r>
        <w:t>b</w:t>
      </w:r>
    </w:p>
    <w:p>
      <w:r>
        <w:t>Tạo lập cơ sở dữ liệu tài liệu lưu trữ</w:t>
      </w:r>
    </w:p>
    <w:p>
      <w:r>
        <w:t>3</w:t>
      </w:r>
    </w:p>
    <w:p>
      <w:r>
        <w:t>Dịch vụ sử dụng tài liệu lưu trữ Phông lưu trữ Nhà nước Việt Nam của Lưu trữ lịch sử tỉnh phục vụ nhiệm vụ chính trị</w:t>
      </w:r>
    </w:p>
    <w:p>
      <w:r>
        <w:t>Sử dụng tài liệu tại phòng đọc bao gồm:</w:t>
      </w:r>
    </w:p>
    <w:p>
      <w:r>
        <w:t>- Phục vụ độc giả sử dụng tài liệu tại phòng đọc;</w:t>
      </w:r>
    </w:p>
    <w:p>
      <w:r>
        <w:t>- Cấp bản sao tài liệu lưu trữ, bản chứng thực lưu trữ.</w:t>
      </w:r>
    </w:p>
    <w:p>
      <w:r>
        <w:t>II</w:t>
      </w:r>
    </w:p>
    <w:p>
      <w:r>
        <w:t>DANH MỤC DỊCH VỤ SỰ NGHIỆP CÔNG CƠ BẢN</w:t>
      </w:r>
    </w:p>
    <w:p>
      <w:r>
        <w:t>1</w:t>
      </w:r>
    </w:p>
    <w:p>
      <w:r>
        <w:t>Dịch vụ sử dụng tài liệu lưu trữ Phông lưu trữ Nhà nước Việt Nam của Lưu trữ lịch sử tỉnh phục vụ nhu cầu xã hội</w:t>
      </w:r>
    </w:p>
    <w:p>
      <w:r>
        <w:t>Sử dụng tài liệu tại phòng đọc bao gồm:</w:t>
      </w:r>
    </w:p>
    <w:p>
      <w:r>
        <w:t>- Phục vụ độc giả sử dụng tài liệu tại phòng đọc;</w:t>
      </w:r>
    </w:p>
    <w:p>
      <w:r>
        <w:t>- Cấp bản sao tài liệu lưu trữ, bản chứng thực lưu trữ.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