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dự kiến Kế hoạch đầu tư công trung hạn giai đoạn 2026-2030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47/NQ-HĐND</w:t>
      </w:r>
    </w:p>
    <w:p>
      <w:r>
        <w:t>Kiên Giang, ngày  30  tháng  9  năm 202 4</w:t>
      </w:r>
    </w:p>
    <w:p>
      <w:r>
        <w:t>NGHỊ QUYẾT</w:t>
      </w:r>
    </w:p>
    <w:p>
      <w:r>
        <w:t>VỀ DỰ KIẾN KẾ HOẠCH ĐẦU TƯ CÔNG TRUNG HẠN GIAI ĐOẠN 2026-2030 TRÊN ĐỊA BÀN TỈNH KIÊN GIANG</w:t>
      </w:r>
    </w:p>
    <w:p>
      <w:r>
        <w:t>HỘI ĐỒNG NHÂN DÂN TỈNH KIÊN GIANG</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Căn cứ Chỉ thị số 25/CT-TTg ngày 08 tháng 8 năm 2024 của Thủ tướng Chính phủ về lập kế hoạch đầu tư công trung hạn giai đoạn 2026-2030;</w:t>
      </w:r>
    </w:p>
    <w:p>
      <w:r>
        <w:t>Xét Tờ trình số 286/TTr-UBND ngày 23 tháng 9 năm 2024 của Ủy ban nhân dân tỉnh về dự kiến kế hoạch đầu tư công trung hạn giai đoạn 2026-2030 trên địa bàn tỉnh Kiên Giang; Báo cáo thẩm tra số 98/BC-BKTNS ngày 27 tháng 9 năm 2024 của Ban Kinh tế - Ngân sách Hội đồng nhân dân tỉnh; ý kiến của đại biểu Hội đồng nhân dân tỉnh tại kỳ họp.</w:t>
      </w:r>
    </w:p>
    <w:p>
      <w:r>
        <w:t>QUYẾT NGHỊ:</w:t>
      </w:r>
    </w:p>
    <w:p>
      <w:r>
        <w:t>Điều 1. Thống nhất dự kiến kế hoạch đầu tư công trung hạn giai đoạn 2026-2030 trên địa bàn tỉnh Kiên Giang là 139.362.784 triệu đồng     (chi tiết kèm theo Phụ lục 01)    , trong đó:</w:t>
      </w:r>
    </w:p>
    <w:p>
      <w:r>
        <w:t>1. Nguồn vốn đầu tư trong cân đối ngân sách địa phương là 94.639.993 triệu đồng  (chi tiết dự kiến danh mục kèm theo Phụ lục 02).</w:t>
      </w:r>
    </w:p>
    <w:p>
      <w:r>
        <w:t>2. Nguồn vốn ngân sách Trung ương hỗ trợ là 44.722.791 triệu đồng, bao gồm:</w:t>
      </w:r>
    </w:p>
    <w:p>
      <w:r>
        <w:t>a) Nguồn vốn ngân sách Trung ương hỗ trợ là 35.324.992 triệu đồng  (chi tiết dự kiến danh mục kèm theo Phụ lục 03).</w:t>
      </w:r>
    </w:p>
    <w:p>
      <w:r>
        <w:t>b) Nguồn vốn vay ODA, vay ưu đãi của các nhà tài trợ nước ngoài: 9.397.799 triệu đồng  (chi tiết dự kiến danh mục kèm theo Phụ lục 04).</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sáu thông qua ngày 30 tháng 9 năm 2024 và có hiệu lực từ ngày ký./.</w:t>
      </w:r>
    </w:p>
    <w:p>
      <w:r>
        <w:t>Nơi nhận:</w:t>
      </w:r>
    </w:p>
    <w:p>
      <w:r>
        <w:t>- Ủy ban Thường vụ Quốc hội;</w:t>
      </w:r>
    </w:p>
    <w:p>
      <w:r>
        <w:t>- Chính phủ;</w:t>
      </w:r>
    </w:p>
    <w:p>
      <w:r>
        <w:t>- Các Bộ: Kế hoạch và Đầu tư, Tài chính;</w:t>
      </w:r>
    </w:p>
    <w:p>
      <w:r>
        <w:t>- Thường trực Tỉnh ủy;</w:t>
      </w:r>
    </w:p>
    <w:p>
      <w:r>
        <w:t>- Thường trực HĐND tỉnh;</w:t>
      </w:r>
    </w:p>
    <w:p>
      <w:r>
        <w:t>- Ủy ban nhân dân tỉnh;</w:t>
      </w:r>
    </w:p>
    <w:p>
      <w:r>
        <w:t>- Ủy ban MTTQ Việt Nam tỉnh;</w:t>
      </w:r>
    </w:p>
    <w:p>
      <w:r>
        <w:t>- Đoàn ĐBQH đơn vị tỉnh;</w:t>
      </w:r>
    </w:p>
    <w:p>
      <w:r>
        <w:t>- Đại biểu HĐND tỉnh;</w:t>
      </w:r>
    </w:p>
    <w:p>
      <w:r>
        <w:t>- Các sở, ban, ngành và đoàn thể cấp tỉnh;</w:t>
      </w:r>
    </w:p>
    <w:p>
      <w:r>
        <w:t>- Các Ban Quản lý chuyên ngành tỉnh;</w:t>
      </w:r>
    </w:p>
    <w:p>
      <w:r>
        <w:t>- Thường trực HĐND cấp huyện;</w:t>
      </w:r>
    </w:p>
    <w:p>
      <w:r>
        <w:t>- UBND cấp huyện;</w:t>
      </w:r>
    </w:p>
    <w:p>
      <w:r>
        <w:t>- Lãnh đạo Văn phòng;</w:t>
      </w:r>
    </w:p>
    <w:p>
      <w:r>
        <w:t>- Phòng công tác HĐND;</w:t>
      </w:r>
    </w:p>
    <w:p>
      <w:r>
        <w:t>- Đăng công báo tỉnh;</w:t>
      </w:r>
    </w:p>
    <w:p>
      <w:r>
        <w:t>- Trang thông tin điện tử;</w:t>
      </w:r>
    </w:p>
    <w:p>
      <w:r>
        <w:t>- Văn phòng điện tử;</w:t>
      </w:r>
    </w:p>
    <w:p>
      <w:r>
        <w:t>- Lưu: VT.</w:t>
      </w:r>
    </w:p>
    <w:p>
      <w:r>
        <w:t>CHỦ TỊCH</w:t>
      </w:r>
    </w:p>
    <w:p>
      <w:r>
        <w:t>Mai Văn Huỳnh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