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47/2024/UBTVQH15 thực hiện liên tục chế độ khoán họp đối với đại biểu Quốc hội hoạt động chuyên trách; chế độ khoán chi phục vụ hoạt động của Quốc hội đối với cán bộ, công chức, viên chức, người lao động thuộc các cơ quan của Quốc hội, cơ quan thuộc Ủy ban Thường vụ Quốc hội, Văn phòng Quốc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THƯỜNG VỤ QUỐC HỘI</w:t>
      </w:r>
    </w:p>
    <w:p>
      <w:r>
        <w:t>-------</w:t>
      </w:r>
    </w:p>
    <w:p>
      <w:r>
        <w:t>CỘNG HÒA XÃ HỘI CHỦ NGHĨA VIỆT NAM</w:t>
      </w:r>
    </w:p>
    <w:p>
      <w:r>
        <w:t>Độc lập - Tự do - Hạnh phúc</w:t>
      </w:r>
    </w:p>
    <w:p>
      <w:r>
        <w:t>---------------</w:t>
      </w:r>
    </w:p>
    <w:p>
      <w:r>
        <w:t>Nghị quyết số: 47/2024/UBTVQH15</w:t>
      </w:r>
    </w:p>
    <w:p>
      <w:r>
        <w:t>Hà Nội, ngày 10 tháng 6 năm 2024</w:t>
      </w:r>
    </w:p>
    <w:p>
      <w:r>
        <w:t>NGHỊ QUYẾT</w:t>
      </w:r>
    </w:p>
    <w:p>
      <w:r>
        <w:t>VỀ VIỆC THỰC HIỆN LIÊN TỤC CHẾ ĐỘ KHOÁN HỌP ĐỐI VỚI ĐẠI BIỂU QUỐC HỘI HOẠT ĐỘNG CHUYÊN TRÁCH; CHẾ ĐỘ KHOÁN CHI PHỤC VỤ HOẠT ĐỘNG CỦA QUỐC HỘI ĐỐI VỚI CÁN BỘ, CÔNG CHỨC, VIÊN CHỨC, NGƯỜI LAO ĐỘNG THUỘC CÁC CƠ QUAN CỦA QUỐC HỘI, CƠ QUAN THUỘC ỦY BAN THƯỜNG VỤ QUỐC HỘI, VĂN PHÒNG QUỐC HỘI</w:t>
      </w:r>
    </w:p>
    <w:p>
      <w:r>
        <w:t>ỦY BAN THƯỜNG VỤ 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Nghị quyết số 29/2022/UBTVQH15 ngày 12 tháng 12 năm 2022 của Ủy ban Thường vụ Quốc hội ban hành Quy chế làm việc của Ủy ban Thường vụ Quốc hội;</w:t>
      </w:r>
    </w:p>
    <w:p>
      <w:r>
        <w:t>Trên cơ sở xem xét Tờ trình số 1254/TTr-VPQH ngày 07 tháng 6 năm 2024 của Văn phòng Quốc hội;</w:t>
      </w:r>
    </w:p>
    <w:p>
      <w:r>
        <w:t>QUYẾT NGHỊ:</w:t>
      </w:r>
    </w:p>
    <w:p>
      <w:r>
        <w:t>Điều 1. Thực hiện liên tục chế độ khoán chi họp và khoán chi phục vụ hoạt động của Quốc hội.</w:t>
      </w:r>
    </w:p>
    <w:p>
      <w:r>
        <w:t>Đảm bảo thực hiện liên tục chế độ khoán họp đối với đại biểu Quốc hội hoạt động chuyên trách và chế độ khoán chi phục vụ hoạt động của Quốc hội đối với cán bộ, công chức và người lao động thuộc các cơ quan của Quốc hội, các cơ quan thuộc Ủy ban Thường vụ Quốc hội và Văn phòng Quốc hội theo Nghị quyết số 524/2012/UBTVQH13 ngày 20 tháng 9 năm 2012 của Ủy ban Thường vụ Quốc hội về một số chế độ chi tiêu bảo đảm hoạt động của Quốc hội và các văn bản chi tiết thi hành cho đến khi có chính sách mới.</w:t>
      </w:r>
    </w:p>
    <w:p>
      <w:r>
        <w:t>Điều 2. Trách nhiệm thực hiện</w:t>
      </w:r>
    </w:p>
    <w:p>
      <w:r>
        <w:t>Văn phòng Quốc hội chịu trách nhiệm tổ chức triển khai thực hiện đảm bảo đầy đủ kinh phí, giữ ổn định liên tục cho các hoạt động của Quốc hội.</w:t>
      </w:r>
    </w:p>
    <w:p>
      <w:r>
        <w:t>Nghị quyết này được Ủy ban Thường vụ Quốc hội nước Cộng hòa xã hội chủ nghĩa Việt Nam khóa XV thông qua ngày 10 tháng 6 năm 2024./.</w:t>
      </w:r>
    </w:p>
    <w:p>
      <w:r>
        <w:t>Epas: 51236</w:t>
      </w:r>
    </w:p>
    <w:p>
      <w:r>
        <w:t>TM. ỦY BAN THƯỜNG VỤ QUỐC HỘI</w:t>
      </w:r>
    </w:p>
    <w:p>
      <w:r>
        <w:t>KT. CHỦ TỊCH</w:t>
      </w:r>
    </w:p>
    <w:p>
      <w:r>
        <w:t>PHÓ CHỦ TỊCH</w:t>
      </w:r>
    </w:p>
    <w:p>
      <w:r>
        <w:t>Nguyễn Khắc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