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46/2023/NQ-HĐND quy định về mức thu, đơn vị tính phí bảo vệ môi trường đối với khai thác khoáng sản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11/11/2023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46/2023/NQ-HĐND</w:t>
      </w:r>
    </w:p>
    <w:p>
      <w:r>
        <w:t>Kon Tum, ngày 01 tháng 11 năm 2023</w:t>
      </w:r>
    </w:p>
    <w:p>
      <w:r>
        <w:t>NGHỊ QUYẾT</w:t>
      </w:r>
    </w:p>
    <w:p>
      <w:r>
        <w:t>QUY ĐỊNH MỨC THU, ĐƠN VỊ TÍNH PHÍ BẢO VỆ MÔI TRƯỜNG ĐỐI VỚI KHAI THÁC KHOÁNG SẢN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vệ môi trường ngày 17 tháng 11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Xét Tờ trình số 133/TTr-UBND ngày 11 tháng 10 năm 2023 của Ủy ban nhân dân tỉnh về việc đề nghị ban hành Nghị quyết Quy định mức thu, đơn vị tính phí bảo vệ môi trường đối với khai thác khoáng sản trên địa bàn tỉnh Kon Tum; Báo cáo thẩm tra của Ban Kinh tế - Ngân sách Hội đồng nhân dân tỉnh; Văn bản số 3741/UBND-KTTH ngày 30 tháng 10 năm 2023 của Ủy ban nhân dân tỉnh về tiếp thu, giải trình các ý kiến qua thẩm tra của các Ban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mức thu, đơn vị tính phí bảo vệ môi trường đối với khai thác khoáng sản trên địa bàn tỉnh Kon Tum.</w:t>
      </w:r>
    </w:p>
    <w:p>
      <w:r>
        <w:t>2. Đối tượng áp dụng: Tổ chức, cá nhân khai thác khoáng sản theo quy định của pháp luật khoáng sản và các cơ quan nhà nước, tổ chức, cá nhân khác liên quan trong việc quản lý, thu phí bảo vệ môi trường đối với khai thác khoáng sản trên địa bàn tỉnh Kon Tum.</w:t>
      </w:r>
    </w:p>
    <w:p>
      <w:r>
        <w:t>Điều 2. Quy định mức thu, đơn vị tính phí bảo vệ môi trường đối với khai thác khoáng sản áp dụng trên địa bàn tỉnh Kon Tum</w:t>
      </w:r>
    </w:p>
    <w:p>
      <w:r>
        <w:t>1. Mức thu, đơn vị tính phí bảo vệ môi trường đối với khai thác khoáng sản  (có Phụ lục kèm theo).</w:t>
      </w:r>
    </w:p>
    <w:p>
      <w:r>
        <w:t>2. Mức thu phí bảo vệ môi trường đối với hoạt động khai thác tận thu khoáng sản theo quy định của pháp luật khoáng sản bằng 60% mức thu phí của loại khoáng sản tương ứng quy định tại Khoản 1 Điều 2 của Nghị quyết này.</w:t>
      </w:r>
    </w:p>
    <w:p>
      <w:r>
        <w:t>Điều 3. Tổ chức thực hiện</w:t>
      </w:r>
    </w:p>
    <w:p>
      <w:r>
        <w:t>1. Giao Ủy ban nhân dân tỉnh tổ chức triển khai thực hiện.</w:t>
      </w:r>
    </w:p>
    <w:p>
      <w:r>
        <w:t>2. Thường trực Hội đồng nhân dân tỉnh, các Ban của Hội đồng nhân dân tỉnh, Tổ đại biểu Hội đồng nhân dân tỉnh và đại biểu Hội đồng nhân dân tỉnh giám sát việc thực hiện.</w:t>
      </w:r>
    </w:p>
    <w:p>
      <w:r>
        <w:t>3. Nghị quyết này thay thế Nghị quyết số 08/2017/NQ-HĐND ngày 21 tháng 7 năm 2017 của Hội đồng nhân dân tỉnh Kon Tum về phí bảo vệ môi trường đối với khai thác khoáng sản trên địa bàn tỉnh Kon Tum.</w:t>
      </w:r>
    </w:p>
    <w:p>
      <w:r>
        <w:t>Nghị quyết này đã được Hội đồng nhân dân tỉnh Kon Tum khóa XII Kỳ họp chuyên đề thông qua ngày 31 tháng 10 năm 2023 và có hiệu lực từ ngày 11 tháng 11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văn bản QPPL)</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