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2025 áp dụng và bãi bỏ các Nghị quyết quy phạm pháp luật thuộc phạm vi quản lý của Văn phòng Ủy ban nhân dân tỉnh do Hội đồng nhân dân tỉnh Đắk Lắk (cũ) và tỉnh Phú Yên (trước đây) ban hành trước sắp xếp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45/NQ-HĐND</w:t>
      </w:r>
    </w:p>
    <w:p>
      <w:r>
        <w:t>Đắk Lắk, ngày 30 tháng 10 năm 2025</w:t>
      </w:r>
    </w:p>
    <w:p>
      <w:r>
        <w:t>NGHỊ QUYẾT</w:t>
      </w:r>
    </w:p>
    <w:p>
      <w:r>
        <w:t>VỀ VIỆC ÁP DỤNG VÀ BÃI BỎ CÁC NGHỊ QUYẾT QUY PHẠM PHÁP LUẬT THUỘC PHẠM VI QUẢN LÝ CỦA VĂN PHÒNG ỦY BAN NHÂN DÂN TỈNH DO HỘI ĐỒNG NHÂN DÂN TỈNH ĐẮK LẮK (CŨ) VÀ HỘI ĐỒNG NHÂN DÂN TỈNH PHÚ YÊN (TRƯỚC ĐÂY) BAN HÀNH TRƯỚC SẮP XẾP ĐƠN VỊ HÀNH CHÍNH CẤP TỈNH</w:t>
      </w:r>
    </w:p>
    <w:p>
      <w:r>
        <w:t>HỘI ĐỒNG NHÂN DÂN TỈNH ĐẮK LẮK</w:t>
      </w:r>
    </w:p>
    <w:p>
      <w:r>
        <w:t>KHÓA X, KỲ HỌP CHUYÊN ĐỀ LẦN THỨ BA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0141/TTr-UBND ngày 28 tháng 10 năm 2025 của Ủy ban nhân dân tỉnh về dự thảo Nghị quyết về việc áp dụng và bãi bỏ các nghị quyết quy phạm pháp luật thuộc phạm vi quản lý của Văn phòng Ủy ban nhân dân tỉnh do Hội đồng nhân dân tỉnh Đắk Lắk (cũ) và Hội đồng nhân dân tỉnh Phú Yên (trước đây) ban hành trước sắp xếp tỉnh; Báo cáo thẩm tra số 131/BC-HĐND ngày 30 tháng 10 năm 2025 của Ban Pháp chế Hội đồng nhân dân tỉnh; Báo cáo số 0180/BC-UBND ngày 30 tháng 10 năm 2025 của Ủy ban nhân dân tỉnh tiếp thu, giải trình nội dung thẩm tra của Ban Pháp chế Hội đồng nhân dân tỉnh tại Báo cáo số 131/BC-HĐND ngày 30 tháng 10 năm 2025; ý kiến thảo luận của đại biểu Hội đồng nhân dân tỉnh tại kỳ họp.</w:t>
      </w:r>
    </w:p>
    <w:p>
      <w:r>
        <w:t>QUYẾT NGHỊ:</w:t>
      </w:r>
    </w:p>
    <w:p>
      <w:r>
        <w:t>Điều 1.  Áp dụng các Nghị quyết</w:t>
      </w:r>
    </w:p>
    <w:p>
      <w:r>
        <w:t>Áp dụng thống nhất các Nghị quyết quy phạm pháp luật thuộc phạm vi quản lý của Văn phòng Ủy ban nhân dân tỉnh do Hội đồng nhân dân tỉnh Đắk Lắk (cũ) ban hành trước sắp xếp đơn vị hành chính cấp tỉnh trên địa bàn tỉnh Đắk Lắk (mới), bao gồm:</w:t>
      </w:r>
    </w:p>
    <w:p>
      <w:r>
        <w:t>1. Nghị quyết số 115/2014/NQ-HĐND ngày 17 tháng 7 năm 2014 quy định nội dung chi, mức chi thực hiện các hoạt động kiểm soát thủ tục hành chính trên địa bàn tỉnh Đắk Lắk.</w:t>
      </w:r>
    </w:p>
    <w:p>
      <w:r>
        <w:t>2. Nghị quyết số 13/2024/NQ-HĐND ngày 12 tháng 7 năm 2024 quy định mức chi cho công tác thỏa thuận quốc tế trên địa bàn tỉnh Đắk Lắk.</w:t>
      </w:r>
    </w:p>
    <w:p>
      <w:r>
        <w:t>Điều 2.  Bãi bỏ Nghị quyết</w:t>
      </w:r>
    </w:p>
    <w:p>
      <w:r>
        <w:t>Bãi bỏ toàn bộ nghị quyết quy phạm pháp luật thuộc phạm vi quản lý của Văn phòng Ủy ban nhân dân tỉnh do Hội đồng nhân dân tỉnh Phú Yên (trước đây) ban hành trước sắp xếp đơn vị hành chính cấp tỉnh:</w:t>
      </w:r>
    </w:p>
    <w:p>
      <w:r>
        <w:t>Nghị quyết số 97/2013/NQ-HĐND ngày 12 tháng 12 năm 2013 về việc quy định mức chi thực hiện các hoạt động kiểm soát thủ tục hành chính trên địa bàn tỉnh Phú Yên.</w:t>
      </w:r>
    </w:p>
    <w:p>
      <w:r>
        <w:t>Điều 3.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thực hiện Nghị quyết này.</w:t>
      </w:r>
    </w:p>
    <w:p>
      <w:r>
        <w:t>3. Trường hợp các Nghị quyết được tiếp tục áp dụng tại Điều 1 Nghị quyết này có nội dung dẫn chiếu đến các văn bản khác của Hội đồng nhân dân, Ủy ban nhân dân tỉnh tương ứng trước sắp xếp, mà các văn bản được viện dẫn không được lựa chọn áp dụng hoặc bị bãi bỏ thì thực hiện theo văn bản của Hội đồng nhân dân, Ủy ban nhân dân tỉnh có nội dung, phạm vi điều chỉnh tương ứng được cơ quan có thẩm quyền lụa chọn áp dụng hoặc văn bản mới do cơ quan có thâm quyển ban hành.</w:t>
      </w:r>
    </w:p>
    <w:p>
      <w:r>
        <w:t>Điều 4.  Hiệu lực thi hành</w:t>
      </w:r>
    </w:p>
    <w:p>
      <w:r>
        <w:t>Nghị quyết này đã được Hội đồng nhân dân tỉnh Đắk Lắk khóa X, Kỳ họp Chuyên đề lần thứ Ba thông qua ngày 30 tháng 10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ĐBQK và HDND tinh;</w:t>
      </w:r>
    </w:p>
    <w:p>
      <w:r>
        <w:t>- Các Sở, ban, ngành ở tỉnh;</w:t>
      </w:r>
    </w:p>
    <w:p>
      <w:r>
        <w:t>- Tòa án nhân dân tỉnh;</w:t>
      </w:r>
    </w:p>
    <w:p>
      <w:r>
        <w:t>- Viện Kiểm sát nhân dân tỉnh;</w:t>
      </w:r>
    </w:p>
    <w:p>
      <w:r>
        <w:t>- Cơ quan thi hành án dân sự tỉnh;</w:t>
      </w:r>
    </w:p>
    <w:p>
      <w:r>
        <w:t>- Thường trực HĐND, UBND cấp xã;</w:t>
      </w:r>
    </w:p>
    <w:p>
      <w:r>
        <w:t>- Báo và Phát thanh, Truyền hình Đắk Lắk;</w:t>
      </w:r>
    </w:p>
    <w:p>
      <w:r>
        <w:t>- Trung tâm Công nghệ và Cổng TTĐT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