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45/NQ-HĐND năm 2023 thông qua phương án phân bổ ngân sách cấp tỉnh năm 2024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45/NQ-HĐND</w:t>
      </w:r>
    </w:p>
    <w:p>
      <w:r>
        <w:t>Bạc Liêu , ngày  08  tháng  12  năm  2023</w:t>
      </w:r>
    </w:p>
    <w:p>
      <w:r>
        <w:t>NGHỊ QUYẾT</w:t>
      </w:r>
    </w:p>
    <w:p>
      <w:r>
        <w:t>VỀ VIỆC THÔNG QUA PHƯƠNG ÁN PHÂN B Ổ  NGÂN SÁCH CẤP TỈNH NĂM 2024 TỈNH BẠC LIÊU</w:t>
      </w:r>
    </w:p>
    <w:p>
      <w:r>
        <w:t>HỘI Đ Ồ NG NHÂN DÂN TỈNH BẠC LIÊU</w:t>
      </w:r>
    </w:p>
    <w:p>
      <w:r>
        <w:t>KHÓA X, KỲ HỌP TH Ứ  13</w:t>
      </w:r>
    </w:p>
    <w:p>
      <w:r>
        <w:t>Căn cứ Luật Tổ chức chính quyền địa phương ngày  1 9 tháng 6 năm 2015;</w:t>
      </w:r>
    </w:p>
    <w:p>
      <w:r>
        <w:t>Căn cứ Luật Sửa đổi, bổ sung một số điều của Luật Tổ chức Chính phủ và Luật Tổ chức chính quy ề n địa phương ngày 22 tháng 11 năm 2019;</w:t>
      </w:r>
    </w:p>
    <w:p>
      <w:r>
        <w:t>Căn cứ Luật Ngân sách Nhà nước ngày 25 tháng 6 năm 2015;</w:t>
      </w:r>
    </w:p>
    <w:p>
      <w:r>
        <w:t>Căn cứ Nghị quyết số 104/2023/QH15 ngày 10 tháng 11 năm 2023 của Qu ố c hội về dự toán ngân sách Nhà nước năm 2024;</w:t>
      </w:r>
    </w:p>
    <w:p>
      <w:r>
        <w:t>Căn cứ Nghị quyết s ố     1 05/2023/QH15 ngày 10 tháng 11 năm 2023 của Quốc hội về phân b ổ  ngân sách Trung ương năm 2024;</w:t>
      </w:r>
    </w:p>
    <w:p>
      <w:r>
        <w:t>Xét Tờ trình số 225/TTr-UBND ngày 06 tháng 12 năm 2023 của  Ủy  ban nhân dân tỉnh “về việc thông qua phương án phân b ổ  dự toán ng â n sách c ấ p tỉnh năm 2024 tỉnh Bạc Liêu”; báo c á o th ẩ m tra của Ban kinh tế - ngân sách của Hội đồng nhân dân; ý kiến thảo luận của đại bi ể u Hội đồng nhân dân tỉnh tại kỳ họp.</w:t>
      </w:r>
    </w:p>
    <w:p>
      <w:r>
        <w:t>QUYẾT NGHỊ:</w:t>
      </w:r>
    </w:p>
    <w:p>
      <w:r>
        <w:t>Điều 1.  Thông qua phương án phân b ổ  dự toán ngân sách cấp tỉnh năm 2024 tỉnh Bạc Liêu, như sau:</w:t>
      </w:r>
    </w:p>
    <w:p>
      <w:r>
        <w:t>1.  Tổng thu ngân sách cấp tỉnh  7.813.283 triệu đồng   (Bảy ngàn tám trăm mười ba tỷ hai trăm tám mươi ba triệu đồng) , chiếm 90,25% trong tổng số thu ngân sách địa phương; t ổ ng thu ngân sách các huyện, thị xã, thành phố  là 844.075 triệu đồng   (Tám trăm b ố n mươi b ố n t ỷ  không trăm b ả y mươi lăm triệu đồng) , chiếm 9,75% trong t ổ ng s ố  thu ngân sách địa phương.</w:t>
      </w:r>
    </w:p>
    <w:p>
      <w:r>
        <w:t>2.  T ổ ng chi ngân sách cấp tỉnh  (sau khi loại trừ s ố  chi bổ sung cho ngân sách huyện, thị xã, thành phố là 2.613.086 triệu đồng)  là  5.200.197 triệu đồng , chiếm 60,07% trong t ổ ng số chi ngân sách địa phương; t ổ ng chi ngân sách các huyện, thị xã, thành phố là  3.457.161 triệu đồng , chiếm 39,93% trong tổng số chi ngân sách địa phương.</w:t>
      </w:r>
    </w:p>
    <w:p>
      <w:r>
        <w:t>(Chi tiết theo các phụ bi ể u từ s ố  01 đến s ố  15 đính kèm)</w:t>
      </w:r>
    </w:p>
    <w:p>
      <w:r>
        <w:t>3.  Đối với nguồn vốn đầu tư xây dựng cơ bản tập trung phân b ổ  cho ngân sách cấp huyện theo phân cấp: Đề nghị Ủy ban nhân dân các huyện, thị xã, thành phố trình Hội đồng nhân dân cùng cấp cân đối phân b ổ  dự toán, trong đó ưu tiên bố trí dự toán năm 2024 để thanh toán nợ xây dựng  cơ  bản theo quy định tại khoản 4, Điều 101 Luật Đầu tư công; các dự án đã hoàn thành nhưng chưa bố trí đủ vốn; các dự án chuyển tiếp, hoàn thành trong năm 2024,... Mức bố trí vốn cho từng nhiệm vụ phải phù hợp với tiến độ thực hiện và giải ngân trong năm 2024.</w:t>
      </w:r>
    </w:p>
    <w:p>
      <w:r>
        <w:t>Điều 2.   Ủ y ban nhân dân tỉnh giao nhiệm vụ thu, chi ngân sách và hướng dẫn các đơn vị, địa phương thực hiện theo quy định của Luật Ngân sách Nhà nước.</w:t>
      </w:r>
    </w:p>
    <w:p>
      <w:r>
        <w:t>Điều 3.  Thường trực Hội đồng nhân dân, các Ban của Hội đồng nhân dân và đại bi ể u Hội đồng nhân dân tỉnh giám sát việc thực hiện nghị quyết.</w:t>
      </w:r>
    </w:p>
    <w:p>
      <w:r>
        <w:t>Nghị quyết này đã được Hội đồng nhân dân tỉnh Bạc Liêu khóa X, kỳ họp thứ 13 thông qua ngày 08 tháng 12 năm 2023 và có hiệu lực thi hành./.</w:t>
      </w:r>
    </w:p>
    <w:p>
      <w:r>
        <w:t>Nơi nhận:</w:t>
      </w:r>
    </w:p>
    <w:p>
      <w:r>
        <w:t>- UBTVQH (báo cáo);</w:t>
      </w:r>
    </w:p>
    <w:p>
      <w:r>
        <w:t>- Chính phủ (báo cáo);</w:t>
      </w:r>
    </w:p>
    <w:p>
      <w:r>
        <w:t>- Bộ Tài chính, Bộ KH và ĐT (báo cáo);</w:t>
      </w:r>
    </w:p>
    <w:p>
      <w:r>
        <w:t>- Tổng Kiểm toán Nhà nước (báo cáo);</w:t>
      </w:r>
    </w:p>
    <w:p>
      <w:r>
        <w:t>- Thường trực Tỉnh ủy (báo cáo);</w:t>
      </w:r>
    </w:p>
    <w:p>
      <w:r>
        <w:t>- UBND, UBMTTQVN tỉnh;</w:t>
      </w:r>
    </w:p>
    <w:p>
      <w:r>
        <w:t>- Đại biểu HĐND tỉnh;</w:t>
      </w:r>
    </w:p>
    <w:p>
      <w:r>
        <w:t>- Sở Tài chính, S ở  KH và ĐT;</w:t>
      </w:r>
    </w:p>
    <w:p>
      <w:r>
        <w:t>- TT. HĐND các huyện, thị xã, thành phố;</w:t>
      </w:r>
    </w:p>
    <w:p>
      <w:r>
        <w:t>- Lưu (NH) .</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