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45/2024/NQ-HĐND quy định mức chi đảm bảo cho việc tổ chức thực hiện bồi thường, hỗ trợ, tái định cư khi Nhà nước thu hồi đất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45/2024/NQ-HĐND</w:t>
      </w:r>
    </w:p>
    <w:p>
      <w:r>
        <w:t>Thanh Hóa, ngày 14 tháng 12 năm 2024</w:t>
      </w:r>
    </w:p>
    <w:p>
      <w:r>
        <w:t>NGHỊ QUYẾT</w:t>
      </w:r>
    </w:p>
    <w:p>
      <w:r>
        <w:t>QUY ĐỊNH MỨC CHI ĐẢM BẢO CHO VIỆC TỔ CHỨC THỰC HIỆN BỒI THƯỜNG, HỖ TRỢ, TÁI ĐỊNH CƯ KHI NHÀ NƯỚC THU HỒI ĐẤT TRÊN ĐỊA BÀN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88/2024/NĐ-CP ngày 15 tháng 7 năm 2024 quy định bồi thường, hỗ trợ, tái định cư khi nhà nước thu hồi đất;</w:t>
      </w:r>
    </w:p>
    <w:p>
      <w:r>
        <w:t>Xét Tờ trình số 247/TTr-UBND ngày 29 tháng 11 năm 2024 của Ủy ban nhân dân tỉnh về việc đề nghị ban hành Nghị quyết quy định mức chi đảm bảo cho việc tổ chức thực hiện bồi thường, hỗ trợ, tái định cư khi Nhà nước thu hồi đất trên địa bàn tỉnh Thanh Hóa; Báo cáo thẩm tra số 900/BC-KTNS ngày 11 tháng 12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mức chi đảm bảo cho việc tổ chức thực hiện bồi thường, hỗ trợ, tái định cư khi Nhà nước thu hồi đất trên địa bàn tỉnh Thanh Hóa.</w:t>
      </w:r>
    </w:p>
    <w:p>
      <w:r>
        <w:t>Điều 2. Đối tượng áp dụng</w:t>
      </w:r>
    </w:p>
    <w:p>
      <w:r>
        <w:t>1. Đơn vị, tổ chức thực hiện nhiệm vụ bồi thường, hỗ trợ, tái định cư khi Nhà nước thu hồi đất theo quy định của pháp luật.</w:t>
      </w:r>
    </w:p>
    <w:p>
      <w:r>
        <w:t>2. Các cơ quan, tổ chức, cá nhân có liên quan tới việc lập, phê duyệt dự toán, sử dụng và thanh quyết toán chi phí đảm bảo cho việc tổ chức thực hiện bồi thường, hỗ trợ, tái định cư khi Nhà nước thu hồi đất.</w:t>
      </w:r>
    </w:p>
    <w:p>
      <w:r>
        <w:t>Điều 3. Mức chi đảm bảo cho việc tổ chức thực hiện bồi thường, hỗ trợ, tái định cư</w:t>
      </w:r>
    </w:p>
    <w:p>
      <w:r>
        <w:t>1. Mức chi tổ chức thực hiện bồi thường, hỗ trợ, tái định cư</w:t>
      </w:r>
    </w:p>
    <w:p>
      <w:r>
        <w:t>a)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200.000 đồng/người/ngày.</w:t>
      </w:r>
    </w:p>
    <w:p>
      <w:r>
        <w:t>b) Chi điều tra, khảo sát, ghi nhận hiện trạng, đo đạc, kiểm đếm, thống kê, phân loại diện tích đất, xác định nguồn gốc đất và tài sản gắn liền với đất thu hồi: 200.000 đồng/người/ngày, gồm các nội dung như sau:</w:t>
      </w:r>
    </w:p>
    <w:p>
      <w:r>
        <w:t>- Chi phát tờ khai, hướng dẫn người có đất, chủ sở hữu tài sản kê khai.</w:t>
      </w:r>
    </w:p>
    <w:p>
      <w:r>
        <w:t>- Chi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w:t>
      </w:r>
    </w:p>
    <w:p>
      <w:r>
        <w:t>- Chi kiểm kê số lượng nhà, công trình, cây trồng, vật nuôi và tài sản khác bị thiệt hại khi Nhà nước thu hồi đất của từng chủ sở hữu tài sản.</w:t>
      </w:r>
    </w:p>
    <w:p>
      <w:r>
        <w:t>- Chi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w:t>
      </w:r>
    </w:p>
    <w:p>
      <w:r>
        <w:t>c) 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 200.000 đồng/người/ngày.</w:t>
      </w:r>
    </w:p>
    <w:p>
      <w:r>
        <w:t>d) Chi tổ chức chi trả tiền bồi thường, hỗ trợ, tái định cư theo phương án bồi thường, hỗ trợ, tái định cư đã được cơ quan nhà nước có thẩm quyền phê duyệt theo quy định: 200.000 đồng/người/ngày.</w:t>
      </w:r>
    </w:p>
    <w:p>
      <w:r>
        <w:t>đ) Chi phục vụ việc hướng dẫn thực hiện, giải quyết những vướng mắc trong tổ chức thực hiện phương án bồi thường, hỗ trợ, tái định cư đã được cơ quan nhà nước có thẩm quyền phê duyệt theo quy định: 200.000 đồng/người/ngày.</w:t>
      </w:r>
    </w:p>
    <w:p>
      <w:r>
        <w:t>e) 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 300.000 đồng/người/ngày.</w:t>
      </w:r>
    </w:p>
    <w:p>
      <w:r>
        <w:t>g) Chi trích đo địa chính thửa đất đối với thửa đất tại nơi chưa có bản đồ địa chính phục vụ bồi thường, giải phóng mặt bằng; chi thuê nhà làm việc, thuê và mua sắm máy móc, thiết bị để thực hiện công tác bồi thường, hỗ trợ, tái định cư của đơn vị, tổ chức thực hiện nhiệm vụ bồi thường và cơ quan thẩm định; chi in ấn, phô tô tài liệu, văn phòng phẩm, thông tin liên lạc (bưu chính, điện thoại), xăng xe; chi đăng báo và phát sóng trên đài phát thanh hoặc truyền hình; các nội dung chi khác có liên quan trực tiếp đến việc tổ chức thực hiện bồi thường, hỗ trợ, tái định cư: đối với các khoản chi đã có định mức, tiêu chuẩn, đơn giá do cơ quan nhà nước có thẩm quyền quy định thì thực hiện theo quy định hiện hành; đối với các khoản chi chưa có định mức, tiêu chuẩn, đơn giá do cơ quan nhà nước có thẩm quyền quy định thì thực hiện theo mức chi thực tế, đảm bảo tiết kiệm, hiệu quả, có hóa đơn chứng từ hợp pháp.</w:t>
      </w:r>
    </w:p>
    <w:p>
      <w:r>
        <w:t>h) Tổng mức chi cho việc tổ chức thực hiện bồi thường, hỗ trợ, tái định cư (chưa bao gồm kinh phí tổ chức thực hiện cưỡng chế kiểm đếm, cưỡng chế thu hồi đất, trích đo địa chính thửa đất đối với thửa đất tại nơi chưa có bản đồ địa chính phục vụ bồi thường, giải phóng mặt bằng) không quá 3% tổng số kinh phí bồi thường, hỗ trợ, tái định cư của dự án.</w:t>
      </w:r>
    </w:p>
    <w:p>
      <w:r>
        <w:t>2. Mức chi tổ chức thực hiện cưỡng chế kiểm đếm, cưỡng chế thu hồi đất</w:t>
      </w:r>
    </w:p>
    <w:p>
      <w:r>
        <w:t>a) Chi thông báo, tuyên truyền vận động các đối tượng thực hiện quyết định cưỡng chế kiểm đếm, quyết định cưỡng chế thu hồi đất: 200.000 đồng/người/ngày.</w:t>
      </w:r>
    </w:p>
    <w:p>
      <w:r>
        <w:t>b) Chi phục vụ công tác tổ chức thi hành quyết định cưỡng chế kiểm đếm, cưỡng chế thu hồi đất: 200.000 đồng/người/ngày.</w:t>
      </w:r>
    </w:p>
    <w:p>
      <w:r>
        <w:t>c) Chi phí bảo vệ, chống tái chiếm đất sau khi tổ chức thực hiện cưỡng chế thu hồi đất của thửa đất cưỡng chế thu hồi đến thời điểm hoàn thành việc giải phóng mặt bằng: 200.000 đồng/người/ngày.</w:t>
      </w:r>
    </w:p>
    <w:p>
      <w:r>
        <w:t>d) Chi mua nguyên liệu, nhiên liệu, thuê phương tiện, thiết bị bảo vệ, y tế, phòng chống cháy nổ, các thiết bị, phương tiện cần thiết khác phục vụ cho việc thực hiện cưỡng chế kiểm đếm, cưỡng chế thu hồi đất;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chi cho công tác quay phim, chụp ảnh phục vụ cho việc thực hiện cưỡng chế kiểm đếm, cưỡng chế thu hồi đất; các nội dung chi khác có liên quan trực tiếp đến việc tổ chức thực hiện cưỡng chế kiểm đếm, cưỡng chế thu hồi đất: Đối với các khoản chi đã có định mức, tiêu chuẩn, đơn giá do cơ quan nhà nước có thẩm quyền quy định thì thực hiện theo quy định hiện hành; đối với các khoản chi chưa có định mức, tiêu chuẩn, đơn giá do cơ quan nhà nước có thẩm quyền quy định thì thực hiện theo mức chi thực tế, đảm bảo tiết kiệm, hiệu quả, có hóa đơn chứng từ hợp pháp.</w:t>
      </w:r>
    </w:p>
    <w:p>
      <w:r>
        <w:t>Điều 4. Tổ chức thực hiện</w:t>
      </w:r>
    </w:p>
    <w:p>
      <w:r>
        <w:t>1. Ủy ban nhân dân tỉnh căn cứ Nghị quyết này và các quy định của pháp luật, tổ chức triển khai thực hiện; định kỳ báo cáo Hội đồng nhân dân tỉnh.</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5. Hiệu lực thi hành</w:t>
      </w:r>
    </w:p>
    <w:p>
      <w:r>
        <w:t>Nghị quyết này được Hội đồng nhân dân tỉnh Thanh Hóa khóa XVIII, kỳ họp thứ 24 thông qua ngày 14 tháng 12 năm 2024 và có hiệu lực thi hành kể từ ngày 24 tháng 12 năm 2024./.</w:t>
      </w:r>
    </w:p>
    <w:p>
      <w:r>
        <w:t>Nơi nhận:</w:t>
      </w:r>
    </w:p>
    <w:p>
      <w:r>
        <w:t>-    Như Điều 4;</w:t>
      </w:r>
    </w:p>
    <w:p>
      <w:r>
        <w:t>- Ủy ban Thường vụ Quốc hội;</w:t>
      </w:r>
    </w:p>
    <w:p>
      <w:r>
        <w:t>- Chính phủ;</w:t>
      </w:r>
    </w:p>
    <w:p>
      <w:r>
        <w:t>- Bộ Tài chính;</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Ủy ban MTTQ các huyện, thị xã, thành phố;</w:t>
      </w:r>
    </w:p>
    <w:p>
      <w:r>
        <w:t>- Công báo tỉnh;</w:t>
      </w:r>
    </w:p>
    <w:p>
      <w:r>
        <w:t>- Lưu: VT, KTNS.</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