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442/NQ-HĐND năm 2023 về đặt tên đại lộ trên địa bàn thành phố Sầm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442/NQ-HĐND</w:t>
      </w:r>
    </w:p>
    <w:p>
      <w:r>
        <w:t>Thanh Hóa, ngày 29 tháng 9 năm 2023</w:t>
      </w:r>
    </w:p>
    <w:p>
      <w:r>
        <w:t>NGHỊ QUYẾT</w:t>
      </w:r>
    </w:p>
    <w:p>
      <w:r>
        <w:t>VỀ VIỆC ĐẶT TÊN ĐẠI LỘ TRÊN ĐỊA BÀN THÀNH PHỐ SẦM SƠN, TỈNH THANH HÓA</w:t>
      </w:r>
    </w:p>
    <w:p>
      <w:r>
        <w:t>HỘI ĐỒNG NHÂN DÂN TỈNH THANH HÓA</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 Thông tin (nay là Bộ Văn hóa, Thể thao và Du lịch) về việc hướng dẫn thực hiện một số điều của Quy chế đặt tên, đổi tên đường, phố và công trình công cộng kèm theo Nghị định số 91/2005/NĐ-CP ngày 11 tháng 7 năm 2005 của Chính phủ;</w:t>
      </w:r>
    </w:p>
    <w:p>
      <w:r>
        <w:t>Căn cứ Nghị quyết số 90/2017/NQ-HĐND ngày 07 tháng 12 năm 2017 của Hội đồng nhân dân tỉnh về việc ban hành Ngân hàng tên đường, phố và công trình công cộng trên địa bàn tỉnh Thanh Hóa;</w:t>
      </w:r>
    </w:p>
    <w:p>
      <w:r>
        <w:t>Xét Tờ trình số 129/TTr-UBND ngày 11 tháng 9 năm 2023 của Ủy ban nhân dân tỉnh về việc đặt tên đường giao thông thuộc Dự án quảng trường biển, trục cảnh quan lễ hội thành phố Sầm Sơn, tỉnh Thanh Hóa; Báo cáo thẩm tra số 610/BC-PC ngày 26 tháng 9 năm 2023 của Ban Pháp chế Hội đồng nhân dân tỉnh; ý kiến thảo luận của đại biểu Hội đồng nhân dân tỉnh tại kỳ họp.</w:t>
      </w:r>
    </w:p>
    <w:p>
      <w:r>
        <w:t>QUYẾT NGHỊ:</w:t>
      </w:r>
    </w:p>
    <w:p>
      <w:r>
        <w:t>Điều 1.  Đặt tên đại lộ trên địa bàn thành phố Sầm Sơn, tỉnh Thanh Hóa, cụ thể như sau:</w:t>
      </w:r>
    </w:p>
    <w:p>
      <w:r>
        <w:t>Đại lộ Đông Sơn:  Từ đường Hồ Xuân Hương, phường Trung Sơn đến đường Trần Nhân Tông, phường Quảng Tiến, chiều dài 2.500m, chiều rộng 96m÷174m.</w:t>
      </w:r>
    </w:p>
    <w:p>
      <w:r>
        <w:t>Điều 2.  Giao Ủy ban nhân dân tỉnh căn cứ Nghị quyết này và các quy định hiện hành của pháp luật, tổ chức triển khai thực hiện.</w:t>
      </w:r>
    </w:p>
    <w:p>
      <w:r>
        <w:t>Điều 3.  Thường trực Hội đồng nhân dân tỉnh, các Ban của Hội đồng nhân dân tỉnh, các Tổ đại biểu Hội đồng nhân dân tỉnh và các đại biểu Hội đồng nhân dân tỉnh giám sát việc triển khai thực hiện Nghị quyết này.</w:t>
      </w:r>
    </w:p>
    <w:p>
      <w:r>
        <w:t>Nghị quyết này đã được Hội đồng nhân dân tỉnh Thanh Hóa khóa XVIII, kỳ họp thứ 16 thông qua ngày 29 tháng 9 năm 2023 và có hiệu lực kể từ ngày thông qua./.</w:t>
      </w:r>
    </w:p>
    <w:p>
      <w:r>
        <w:t>Nơi nhận:</w:t>
      </w:r>
    </w:p>
    <w:p>
      <w:r>
        <w:t>- Như Điều 2, Điều 3;</w:t>
      </w:r>
    </w:p>
    <w:p>
      <w:r>
        <w:t>- Ủy ban Thường vụ Quốc hội;</w:t>
      </w:r>
    </w:p>
    <w:p>
      <w:r>
        <w:t>- Chính phủ;</w:t>
      </w:r>
    </w:p>
    <w:p>
      <w:r>
        <w:t>- Bộ Văn hóa, Thể Thao và Du lịch;</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thành phố Sầm Sơn;</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