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bãi bỏ Khoản 6 Điều 2 Nghị quyết 19/NQ-HĐND về Chương trình giám sát của Hội đồng nhân dân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43/NQ-HĐND</w:t>
      </w:r>
    </w:p>
    <w:p>
      <w:r>
        <w:t>Tuyên Quang, ngày 04 tháng 12 năm 2023</w:t>
      </w:r>
    </w:p>
    <w:p>
      <w:r>
        <w:t>NGHỊ QUYẾT</w:t>
      </w:r>
    </w:p>
    <w:p>
      <w:r>
        <w:t>BÃI BỎ KHOẢN 6 ĐIỀU 2 NGHỊ QUYẾT SỐ 19/NQ-HĐND NGÀY 04 THÁNG 7 NĂM 2023 CỦA HỘI ĐỒNG NHÂN DÂN TỈNH VỀ CHƯƠNG TRÌNH GIÁM SÁT CỦA HỘI ĐỒNG NHÂN DÂN TỈNH NĂM 2024</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08/TTr-HĐND ngày 25 tháng 11 năm 2023 của Thường trực Hội đồng nhân dân tỉnh về dự thảo nghị quyết Bãi bỏ khoản 6 Điều 2 Nghị quyết số 19/NQ-HĐND ngày 04 tháng 7 năm 2023 của Hội đồng nhân dân tỉnh Về Chương trình giám sát của Hội đồng nhân dân tỉnh năm 2024; ý kiến thảo luận của đại biểu Hội đồng nhân dân tại kỳ họp.</w:t>
      </w:r>
    </w:p>
    <w:p>
      <w:r>
        <w:t>QUYẾT NGHỊ:</w:t>
      </w:r>
    </w:p>
    <w:p>
      <w:r>
        <w:t>Điều 1. Bãi bỏ khoản 6 Điều 2 Nghị quyết số 19/NQ-HĐND ngày 04 tháng 7 năm 2023 của Hội đồng nhân dân tỉnh Về Chương trình giám sát của Hội đồng nhân dân tỉnh năm 2024</w:t>
      </w:r>
    </w:p>
    <w:p>
      <w:r>
        <w:t>Điều 2. Tổ chức thực hiện</w:t>
      </w:r>
    </w:p>
    <w:p>
      <w:r>
        <w:t>Thường trực Hội đồng nhân dân tỉnh, các Ban của Hội đồng nhân dân tỉnh, các Tổ đại biểu và đại biểu Hội đồng nhân dân tỉnh, Ủy ban nhân dân tỉnh, Ủy ban Mặt trận Tổ quốc tỉnh Tuyên Quang và các cơ quan, tổ chức, cá nhân liên quan có trách nhiệm thực hiện Nghị quyết này theo đúng quy định.</w:t>
      </w:r>
    </w:p>
    <w:p>
      <w:r>
        <w:t>Điều 3. Hiệu lực thi hành</w:t>
      </w:r>
    </w:p>
    <w:p>
      <w:r>
        <w:t>Nghị quyết này có hiệu lực từ khi Hội đồng nhân dân tỉnh Tuyên Quang khóa XIX, kỳ họp thứ 7 thông qua ngày 04 tháng 12 năm 2023./.</w:t>
      </w:r>
    </w:p>
    <w:p>
      <w:r>
        <w:t>Nơi nhận:</w:t>
      </w:r>
    </w:p>
    <w:p>
      <w:r>
        <w:t>- Uỷ ban Thường vụ Quốc hội;</w:t>
      </w:r>
    </w:p>
    <w:p>
      <w:r>
        <w:t>- Chính phủ;</w:t>
      </w:r>
    </w:p>
    <w:p>
      <w:r>
        <w:t>- Các Văn phòng: Quốc hội, Chủ tịch nước, Chính phủ;</w:t>
      </w:r>
    </w:p>
    <w:p>
      <w:r>
        <w:t>- Thường trực Tỉnh ủy;</w:t>
      </w:r>
    </w:p>
    <w:p>
      <w:r>
        <w:t>- Thường trực HĐND tỉnh;</w:t>
      </w:r>
    </w:p>
    <w:p>
      <w:r>
        <w:t>- Ủy ban nhân dân tỉnh;</w:t>
      </w:r>
    </w:p>
    <w:p>
      <w:r>
        <w:t>- Đoàn Đại biểu Quốc hội tỉnh;</w:t>
      </w:r>
    </w:p>
    <w:p>
      <w:r>
        <w:t>- Uỷ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