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43/2023/NQ-HĐND về Quy định nội dung chi, mức hỗ trợ cho cơ sở đào tạo, bồi dưỡng và những người không hưởng lương từ ngân sách nhà nước tham gia công tác đào tạo lý luận chính trị, bồi dưỡng nghiệp vụ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43/2023/NQ-HĐND</w:t>
      </w:r>
    </w:p>
    <w:p>
      <w:r>
        <w:t>Lai Châu, ngày 17 tháng 10 năm 2023</w:t>
      </w:r>
    </w:p>
    <w:p>
      <w:r>
        <w:t>NGHỊ QUYẾT</w:t>
      </w:r>
    </w:p>
    <w:p>
      <w:r>
        <w:t>QUY ĐỊNH NỘI DUNG, MỨC HỖ TRỢ CHO CƠ SỞ ĐÀO TẠO, BỒI DƯỠNG VÀ NHỮNG NGƯỜI KHÔNG HƯỞNG LƯƠNG, PHỤ CẤP TỪ NGÂN SÁCH NHÀ NƯỚC THAM GIA CÔNG TÁC ĐÀO TẠO LÝ LUẬN CHÍNH TRỊ, BỒI DƯỠNG NGHIỆP VỤ TRÊN ĐỊA BÀN TỈNH</w:t>
      </w:r>
    </w:p>
    <w:p>
      <w:r>
        <w:t>HỘI ĐỒNG NHÂN DÂN TỈNH LAI CHÂU</w:t>
      </w:r>
    </w:p>
    <w:p>
      <w:r>
        <w:t>KHÓA XV,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16 tháng 8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3493/TTr-UBND ngày 14 tháng 9 năm 2023 của Ủy ban nhân dân tỉnh về việc đề nghị ban hành Nghị quyết Quy định nội dung chi, mức hỗ trợ cho cơ sở đào tạo, bồi dưỡng và những người không hưởng lương từ ngân sách nhà nước tham gia công tác đào tạo lý luận chính trị, bồi dưỡng nghiệp vụ trên địa bàn tỉnh Lai Châu; Báo cáo thẩm tra số 499/BC-HĐND ngày 11 tháng 10 năm 2023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nội dung, mức hỗ trợ cho cơ sở đào tạo, bồi dưỡng hoặc tổ chức được giao nhiệm vụ mở các lớp đào tạo, bồi dưỡng  (gọi chung là cơ sở đào tạo, bồi dưỡng)  và những người không hưởng lương, phụ cấp từ ngân sách nhà nước được cấp có thẩm quyền cử đi đào tạo lý luận chính trị; bồi dưỡng nhận thức về Đảng; bồi dưỡng lý luận chính trị dành cho đảng viên mới; bồi dưỡng chuyên đề; bồi dưỡng nghiệp vụ công tác Đảng, Mặt trận Tổ quốc và các tổ chức chính trị - xã hội tại các cơ sở đào tạo, bồi dưỡng trên địa bàn tỉnh</w:t>
      </w:r>
    </w:p>
    <w:p>
      <w:r>
        <w:t>Trường hợp những người không hưởng lương, phụ cấp từ ngân sách nhà nước trên địa bàn tỉnh được cử đi đào tạo, bồi dưỡng theo các chương trình, đề án được cấp có thẩm quyền phê duyệt thì thực hiện theo quy định tại các chương trình, đề án đó.</w:t>
      </w:r>
    </w:p>
    <w:p>
      <w:r>
        <w:t>2. Đối tượng áp dụng</w:t>
      </w:r>
    </w:p>
    <w:p>
      <w:r>
        <w:t>a) Các cơ sở đào tạo, bồi dưỡng hoặc tổ chức được giao nhiệm vụ mở các lớp đào tạo, bồi dưỡng.</w:t>
      </w:r>
    </w:p>
    <w:p>
      <w:r>
        <w:t>b) Những người không hưởng lương, phụ cấp từ ngân sách nhà nước.</w:t>
      </w:r>
    </w:p>
    <w:p>
      <w:r>
        <w:t>c) Các cơ quan, tổ chức, cá nhân có liên quan.</w:t>
      </w:r>
    </w:p>
    <w:p>
      <w:r>
        <w:t>Điều 2.  Nội dung, mức hỗ trợ và nguồn kinh phí</w:t>
      </w:r>
    </w:p>
    <w:p>
      <w:r>
        <w:t>1. Nội dung, mức hỗ trợ đối với cơ sở đào tạo, bồi dưỡng.</w:t>
      </w:r>
    </w:p>
    <w:p>
      <w:r>
        <w:t>a) Hỗ trợ chi phí dịch vụ đào tạo và các khoản chi phí bắt buộc phải trả cho các cơ sở đào tạo, bồi dưỡng: Theo hóa đơn của cơ sở đào tạo, bồi dưỡng nơi đối tượng được cử đi đào tạo, bồi dưỡng hoặc theo hợp đồng do cấp có thẩm quyền ký kết  (nếu có).</w:t>
      </w:r>
    </w:p>
    <w:p>
      <w:r>
        <w:t>b) Chi hỗ trợ nước uống phục vụ lớp đào tạo, bồi dưỡng: Áp dụng mức chi quy định tại khoản 4 Điều 4 Quy định kèm theo Nghị quyết số 11/2019/NQ- HĐND ngày 23 tháng 7 năm 2019 của Hội đồng nhân dân tỉnh Quy định mức chi đào tạo, bồi dưỡng cán bộ, công chức, viên chức và hỗ trợ luân chuyển cán bộ, công chức trên địa bàn tỉnh.</w:t>
      </w:r>
    </w:p>
    <w:p>
      <w:r>
        <w:t>c) Chi hỗ trợ in ấn tài liệu, giáo trình trực tiếp phục vụ lớp học  (không bao gồm tài liệu tham khảo) ; chi văn phòng phẩm, in và cấp chứng chỉ; chi khác phục vụ trực tiếp lớp  học (điện, nước, vệ sinh) : Chi trên cơ sở hóa đơn, chứng từ chi theo quy định của pháp luật.</w:t>
      </w:r>
    </w:p>
    <w:p>
      <w:r>
        <w:t>d) Chi hỗ trợ tổ chức cho học viên đi thực tế</w:t>
      </w:r>
    </w:p>
    <w:p>
      <w:r>
        <w:t>- Hỗ trợ chi trả tiền phương tiện đưa, đón học viên đi thực tế: Theo hợp đồng, chứng từ chi thực tế.</w:t>
      </w:r>
    </w:p>
    <w:p>
      <w:r>
        <w:t>- Hỗ trợ một phần tiền ăn, tiền nghỉ cho học viên trong những ngày đi thực tế bằng 50% mức chi quy định tại điểm b khoản 3 Điều 1 của Nghị quyết số 15/2017/NQ-HĐND ngày 14 tháng 7 năm 2017 của Hội đồng nhân dân tỉnh Quy định mức chi công tác phí, hội nghị trên địa bàn tỉnh Lai Châu.</w:t>
      </w:r>
    </w:p>
    <w:p>
      <w:r>
        <w:t>2. Nội dung, mức hỗ trợ đối với học viên</w:t>
      </w:r>
    </w:p>
    <w:p>
      <w:r>
        <w:t>a) Chi hỗ trợ một phần tiền ăn cho học viên trong thời gian đi học tập trung tại cơ sở đào tạo, bồi dưỡng: Mức hỗ trợ 50.000 đồng/ngày/người.</w:t>
      </w:r>
    </w:p>
    <w:p>
      <w:r>
        <w:t>b) Chi hỗ trợ chi phí đi lại cho học viên  (một lượt đi và về; nghỉ lễ; nghỉ tết)  từ nơi đăng ký thường trú đến địa điểm đào tạo, bồi dưỡng: Áp dụng mức chi theo quy định tại điểm a khoản 3 Điều 1 Nghị quyết số 15/2017/NQ-HĐND ngày 14 tháng 7 năm 2017 của Hội đồng nhân dân tỉnh Quy định mức chi công tác phí, hội nghị trên địa bàn tỉnh Lai Châu.</w:t>
      </w:r>
    </w:p>
    <w:p>
      <w:r>
        <w:t>c) Chi hỗ trợ thuê chỗ nghỉ cho học viên trong những ngày được cấp có thẩm quyền cử đi đào tạo, bồi dưỡng có khoảng cách từ 10 km trở lên được tính theo khoảng cách từ nơi đăng ký thường trú đến địa điểm đào tạo, bồi dưỡng  (trong trường hợp cơ sở đào tạo, bồi dưỡng và đơn vị tổ chức đào tạo, bồi dưỡng xác nhận không bố trí chỗ nghỉ hoặc bố trí chỗ nghỉ nhưng thu tiền) : Mức hỗ trợ 50.000 đồng/ngày/người.</w:t>
      </w:r>
    </w:p>
    <w:p>
      <w:r>
        <w:t>2. Nguồn kinh phí</w:t>
      </w:r>
    </w:p>
    <w:p>
      <w:r>
        <w:t>Do ngân sách tỉnh đảm bảo và được cân đối trong dự toán chi ngân sách các huyện, thành phố hằng năm.</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đã được Hội đồng nhân dân tỉnh Lai Châu Khóa XV, kỳ họp thứ mười tám thông qua ngày 17 tháng 10 năm 2023 và có hiệu lực từ ngày 01 tháng 11 năm 2023./.</w:t>
      </w:r>
    </w:p>
    <w:p>
      <w:r>
        <w:t>Nơi nhận:</w:t>
      </w:r>
    </w:p>
    <w:p>
      <w:r>
        <w:t>- Ủy ban Thường vụ Quốc hội, Chính phủ;</w:t>
      </w:r>
    </w:p>
    <w:p>
      <w:r>
        <w:t>- Văn phòng Quốc hội, Văn phòng Chính phủ;</w:t>
      </w:r>
    </w:p>
    <w:p>
      <w:r>
        <w:t>- Các bộ: Tài chính, Nội vụ, Lao động TB&amp;XH;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