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424/NQ-HĐND năm 2024 phê chuẩn quyết toán thu ngân sách nhà nước trên địa bàn, quyết toán thu, chi ngân sách địa phương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 Ồ NG NHÂN DÂN</w:t>
      </w:r>
    </w:p>
    <w:p>
      <w:r>
        <w:t>TỈNH SƠN LA</w:t>
      </w:r>
    </w:p>
    <w:p>
      <w:r>
        <w:t>-------</w:t>
      </w:r>
    </w:p>
    <w:p>
      <w:r>
        <w:t>CỘNG HÒA XÃ HỘI CHỦ NGHĨA VIỆT NAM</w:t>
      </w:r>
    </w:p>
    <w:p>
      <w:r>
        <w:t>Độc lập - Tự do - Hạnh phúc</w:t>
      </w:r>
    </w:p>
    <w:p>
      <w:r>
        <w:t>---------------</w:t>
      </w:r>
    </w:p>
    <w:p>
      <w:r>
        <w:t>Số: 424/NQ-HĐND</w:t>
      </w:r>
    </w:p>
    <w:p>
      <w:r>
        <w:t>Sơn La, ngày  05  tháng  12  năm  2024</w:t>
      </w:r>
    </w:p>
    <w:p>
      <w:r>
        <w:t>NGHỊ QUYẾT</w:t>
      </w:r>
    </w:p>
    <w:p>
      <w:r>
        <w:t>PHÊ CHUẨN QUYẾT TOÁN THU NGÂN SÁCH NHÀ NƯỚC TRÊN ĐỊA BÀN, QUYẾT TOÁN THU, CHI NGÂN SÁCH ĐỊA PHƯƠNG NĂM 2023</w:t>
      </w:r>
    </w:p>
    <w:p>
      <w:r>
        <w:t>HỘI Đ Ồ NG NHÂN DÂN TỈNH SƠN LA,</w:t>
      </w:r>
    </w:p>
    <w:p>
      <w:r>
        <w:t>KH ÓA  XV KỲ HỌP THỨ 10</w:t>
      </w:r>
    </w:p>
    <w:p>
      <w:r>
        <w:t>Căn cứ Luật tổ chức chính quyền địa phương năm 2015;</w:t>
      </w:r>
    </w:p>
    <w:p>
      <w:r>
        <w:t>Căn cứ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Nghị định số  1 63/2016/NĐ-CP ngày 21 tháng 12 năm 2016 của Chính phủ quy định chi t i 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 à  phân b ổ  ngân sách địa phương, phê chuẩn quyết toán ngân sách địa phương h à ng năm; Thông tư số 342/2016/TT-BTC ngày 30 tháng 12 năm 2016 của Bộ Tài chính, quy định chi tiết và hướng dẫn thi hành một số điều của Nghị định số  1 63/2016/NĐ-CP ngày 21 tháng 12 năm 2016 của Chính phủ quy định ch i  t i ết thi hành một số điều của Luật ngân sách nhà nước.</w:t>
      </w:r>
    </w:p>
    <w:p>
      <w:r>
        <w:t>Xét đề nghị của UBND tỉnh tại Tờ trình số 247/TTr-UBND ngày 24 tháng 11 năm 2024; Báo cáo thẩm tra số 961/BC-KTNS ngày 02 tháng 12 năm 2024 của Ban Kinh tế - Ngân sách Hội đồng nhân dân tỉnh và thảo luận của đại biểu Hội đồng nh â n dân tại kỳ họp.</w:t>
      </w:r>
    </w:p>
    <w:p>
      <w:r>
        <w:t>QUYẾT NGHỊ:</w:t>
      </w:r>
    </w:p>
    <w:p>
      <w:r>
        <w:t>Điều 1. Phê chuẩn quyết toán thu ngân sách nhà nước trên địa bàn, quyết toán  t hu, chi ngân sách địa phương năm 2023, như sau:</w:t>
      </w:r>
    </w:p>
    <w:p>
      <w:r>
        <w:t>1- Tổng thu ngân sách nhà nước</w:t>
      </w:r>
    </w:p>
    <w:p>
      <w:r>
        <w:t>1.1. Thu nội địa</w:t>
      </w:r>
    </w:p>
    <w:p>
      <w:r>
        <w:t>- Thu tiền sử dụng đất</w:t>
      </w:r>
    </w:p>
    <w:p>
      <w:r>
        <w:t>- Thu từ hoạt động xổ số kiến thiết</w:t>
      </w:r>
    </w:p>
    <w:p>
      <w:r>
        <w:t>- Thu thuế, phí, lệ phí, thu khác</w:t>
      </w:r>
    </w:p>
    <w:p>
      <w:r>
        <w:t>1.2. Thu từ hoạt động xuất nhập khẩu</w:t>
      </w:r>
    </w:p>
    <w:p>
      <w:r>
        <w:t>1.3. Thu bổ sung từ ngân sách Trung ương</w:t>
      </w:r>
    </w:p>
    <w:p>
      <w:r>
        <w:t>1.4. Thu chuyển nguồn ngân sách</w:t>
      </w:r>
    </w:p>
    <w:p>
      <w:r>
        <w:t>1.5. Thu kết dư ngân sách năm 2022</w:t>
      </w:r>
    </w:p>
    <w:p>
      <w:r>
        <w:t>1.6. Thu viện trợ, ủng hộ</w:t>
      </w:r>
    </w:p>
    <w:p>
      <w:r>
        <w:t>1.7. Thu vốn vay địa phương vay lại</w:t>
      </w:r>
    </w:p>
    <w:p>
      <w:r>
        <w:t>2. Tổng chi ngân sách địa phương</w:t>
      </w:r>
    </w:p>
    <w:p>
      <w:r>
        <w:t>2.1. Chi đầu tư phát triển</w:t>
      </w:r>
    </w:p>
    <w:p>
      <w:r>
        <w:t>- Chi XDCB tập trung</w:t>
      </w:r>
    </w:p>
    <w:p>
      <w:r>
        <w:t>- Chi đầu tư từ nguồn thu sử dụng đất</w:t>
      </w:r>
    </w:p>
    <w:p>
      <w:r>
        <w:t>- Chi đầu tư từ nguồn thu XSKT</w:t>
      </w:r>
    </w:p>
    <w:p>
      <w:r>
        <w:t>2.2. Chi thường xuyên</w:t>
      </w:r>
    </w:p>
    <w:p>
      <w:r>
        <w:t>- Chi sự nghiệp kinh tế</w:t>
      </w:r>
    </w:p>
    <w:p>
      <w:r>
        <w:t>-  Chi sự nghiệp giáo dục và đào tạo</w:t>
      </w:r>
    </w:p>
    <w:p>
      <w:r>
        <w:t>- Chi sự nghiệp y tế</w:t>
      </w:r>
    </w:p>
    <w:p>
      <w:r>
        <w:t>- Chi sự nghiệp khoa học công nghệ</w:t>
      </w:r>
    </w:p>
    <w:p>
      <w:r>
        <w:t>- Chi đảm bảo xã hội</w:t>
      </w:r>
    </w:p>
    <w:p>
      <w:r>
        <w:t>- Chi an ninh, quốc phòng</w:t>
      </w:r>
    </w:p>
    <w:p>
      <w:r>
        <w:t>- Chi sự nghiệp văn hóa, TDTT, PTTH</w:t>
      </w:r>
    </w:p>
    <w:p>
      <w:r>
        <w:t>- Chi hoạt động quản lý nhà nước, Đảng, đoàn thể</w:t>
      </w:r>
    </w:p>
    <w:p>
      <w:r>
        <w:t>2.3. Chi trả lãi, phí các khoản vay</w:t>
      </w:r>
    </w:p>
    <w:p>
      <w:r>
        <w:t>2.4. Chi bổ sung  quỹ  dự trữ tài chính</w:t>
      </w:r>
    </w:p>
    <w:p>
      <w:r>
        <w:t>2.5. Chi CTMT quốc gia, CTMT, hỗ trợ mục tiêu</w:t>
      </w:r>
    </w:p>
    <w:p>
      <w:r>
        <w:t>2.6. Chi chuyển nguồn ngân sách</w:t>
      </w:r>
    </w:p>
    <w:p>
      <w:r>
        <w:t>2.7. Chi nộp ngân sách Trung ương</w:t>
      </w:r>
    </w:p>
    <w:p>
      <w:r>
        <w:t>3. Kết dư ngân sách địa phương</w:t>
      </w:r>
    </w:p>
    <w:p>
      <w:r>
        <w:t>- Kết dư ngân sách cấp t ỉ nh</w:t>
      </w:r>
    </w:p>
    <w:p>
      <w:r>
        <w:t>- Kết dư ngân sách huyện, thành phố</w:t>
      </w:r>
    </w:p>
    <w:p>
      <w:r>
        <w:t>- K ế t dư ngân sách xã, thị trấn</w:t>
      </w:r>
    </w:p>
    <w:p>
      <w:r>
        <w:t>4. Xử lý kết dư ngân sách địa phương</w:t>
      </w:r>
    </w:p>
    <w:p>
      <w:r>
        <w:t>- Bổ sung vào quỹ dự trữ tài chính</w:t>
      </w:r>
    </w:p>
    <w:p>
      <w:r>
        <w:t>- Chuyển vào thu NSĐP n ă m 2023</w:t>
      </w:r>
    </w:p>
    <w:p>
      <w:r>
        <w:t>+ Thu ngân sách tỉnh</w:t>
      </w:r>
    </w:p>
    <w:p>
      <w:r>
        <w:t>+ Thu ngân sách huyện, thành phố</w:t>
      </w:r>
    </w:p>
    <w:p>
      <w:r>
        <w:t>+ Thu ngân sách x ã , phường, thị trấn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22.793.886.469.101 đồng</w:t>
      </w:r>
    </w:p>
    <w:p>
      <w:r>
        <w:t>4.290.651.982.964 đồng</w:t>
      </w:r>
    </w:p>
    <w:p>
      <w:r>
        <w:t>708.838.769.746 đồng</w:t>
      </w:r>
    </w:p>
    <w:p>
      <w:r>
        <w:t>52.785.782.411 đồng</w:t>
      </w:r>
    </w:p>
    <w:p>
      <w:r>
        <w:t>3.529.027.430.807 đồng</w:t>
      </w:r>
    </w:p>
    <w:p>
      <w:r>
        <w:t>4.632.419.944 đồng</w:t>
      </w:r>
    </w:p>
    <w:p>
      <w:r>
        <w:t>13.691.253.367.062 đồng</w:t>
      </w:r>
    </w:p>
    <w:p>
      <w:r>
        <w:t>4.640.686.042.194 đồng</w:t>
      </w:r>
    </w:p>
    <w:p>
      <w:r>
        <w:t>39.423.656.917 đồng</w:t>
      </w:r>
    </w:p>
    <w:p>
      <w:r>
        <w:t>49.204.533.690 đồng</w:t>
      </w:r>
    </w:p>
    <w:p>
      <w:r>
        <w:t>78.034.466.330 đồng</w:t>
      </w:r>
    </w:p>
    <w:p>
      <w:r>
        <w:t>22.459.729.551.336 đồng</w:t>
      </w:r>
    </w:p>
    <w:p>
      <w:r>
        <w:t>1.913.788.108.651 đồng</w:t>
      </w:r>
    </w:p>
    <w:p>
      <w:r>
        <w:t>960.375.834.174 đồng</w:t>
      </w:r>
    </w:p>
    <w:p>
      <w:r>
        <w:t>610.482.599.539 đồng</w:t>
      </w:r>
    </w:p>
    <w:p>
      <w:r>
        <w:t>34.805.039.500 đồng</w:t>
      </w:r>
    </w:p>
    <w:p>
      <w:r>
        <w:t>11.378.883.719.068 đồng</w:t>
      </w:r>
    </w:p>
    <w:p>
      <w:r>
        <w:t>915.185.347.517 đồng</w:t>
      </w:r>
    </w:p>
    <w:p>
      <w:r>
        <w:t>5.690.694.212.982 đồng</w:t>
      </w:r>
    </w:p>
    <w:p>
      <w:r>
        <w:t>1.350.159.052.865 đồng</w:t>
      </w:r>
    </w:p>
    <w:p>
      <w:r>
        <w:t>20.532.630.635 đồng</w:t>
      </w:r>
    </w:p>
    <w:p>
      <w:r>
        <w:t>548.413.172.701 đồng</w:t>
      </w:r>
    </w:p>
    <w:p>
      <w:r>
        <w:t>510.350.152.002 đồng</w:t>
      </w:r>
    </w:p>
    <w:p>
      <w:r>
        <w:t>235.541.570.042 đồng</w:t>
      </w:r>
    </w:p>
    <w:p>
      <w:r>
        <w:t>2.084.348.092.591 đồng</w:t>
      </w:r>
    </w:p>
    <w:p>
      <w:r>
        <w:t>3.695.477.237 đồng</w:t>
      </w:r>
    </w:p>
    <w:p>
      <w:r>
        <w:t>20.000.000.000 đồng</w:t>
      </w:r>
    </w:p>
    <w:p>
      <w:r>
        <w:t>4.172.342.147.954 đồng</w:t>
      </w:r>
    </w:p>
    <w:p>
      <w:r>
        <w:t>4.853.286.147.431 đồng</w:t>
      </w:r>
    </w:p>
    <w:p>
      <w:r>
        <w:t>117.733.950.995 đồng</w:t>
      </w:r>
    </w:p>
    <w:p>
      <w:r>
        <w:t>66.769.350.717 đồng</w:t>
      </w:r>
    </w:p>
    <w:p>
      <w:r>
        <w:t>25.443.102.870 đồng</w:t>
      </w:r>
    </w:p>
    <w:p>
      <w:r>
        <w:t>25.828.313.589 đồng</w:t>
      </w:r>
    </w:p>
    <w:p>
      <w:r>
        <w:t>15.497.934.258 đồng</w:t>
      </w:r>
    </w:p>
    <w:p>
      <w:r>
        <w:t>12.721.551.435 đồng</w:t>
      </w:r>
    </w:p>
    <w:p>
      <w:r>
        <w:t>54.047.799.282 đồng</w:t>
      </w:r>
    </w:p>
    <w:p>
      <w:r>
        <w:t>12.721.551.435 đồng</w:t>
      </w:r>
    </w:p>
    <w:p>
      <w:r>
        <w:t>25.828.313.589 đồng</w:t>
      </w:r>
    </w:p>
    <w:p>
      <w:r>
        <w:t>15.497.934.258 đồng</w:t>
      </w:r>
    </w:p>
    <w:p>
      <w:r>
        <w:t>(C ó  phụ lục chi tiết kèm theo)</w:t>
      </w:r>
    </w:p>
    <w:p>
      <w:r>
        <w:t>Điều 2. Tổ chức thực hiện</w:t>
      </w:r>
    </w:p>
    <w:p>
      <w:r>
        <w:t>1.  UBND tỉnh tổ chức triển khai, thực hiện Nghị quyết.</w:t>
      </w:r>
    </w:p>
    <w:p>
      <w:r>
        <w:t>2.  Thường trực HĐND tỉnh, các Ban của HĐND tỉnh, các Tổ đại biểu và đại biểu HĐND tỉnh giám sát việc thực hiện nghị quyết.</w:t>
      </w:r>
    </w:p>
    <w:p>
      <w:r>
        <w:t>Nghị quyết này được HĐND tỉnh kh óa  XV, kỳ họp thứ 10 thông qua ngày 05 tháng 12 năm 2024 và có hiệu lực từ ngày thông qua./.</w:t>
      </w:r>
    </w:p>
    <w:p>
      <w:r>
        <w:t>Nơi nhận:</w:t>
      </w:r>
    </w:p>
    <w:p>
      <w:r>
        <w:t>- Ủy ban Thường vụ Quốc hội, Chính phủ;</w:t>
      </w:r>
    </w:p>
    <w:p>
      <w:r>
        <w:t>- Văn phòng: Quốc hội, Chủ tịch nước, Chính phủ ;</w:t>
      </w:r>
    </w:p>
    <w:p>
      <w:r>
        <w:t>- Ủy ban Tài chính - Ngân sách của Quốc hội;</w:t>
      </w:r>
    </w:p>
    <w:p>
      <w:r>
        <w:t>- Ban công tác đại biểu của UBTVQH;</w:t>
      </w:r>
    </w:p>
    <w:p>
      <w:r>
        <w:t>- Các Bộ: Tài chính,Tư pháp;</w:t>
      </w:r>
    </w:p>
    <w:p>
      <w:r>
        <w:t>- Ban Thường vụ Tỉnh ủy;</w:t>
      </w:r>
    </w:p>
    <w:p>
      <w:r>
        <w:t>- Thường trực: HĐND, UBND, UBMTTQVN tỉnh;</w:t>
      </w:r>
    </w:p>
    <w:p>
      <w:r>
        <w:t>- Đoàn ĐBQH tỉnh; Đại biểu HĐND tỉnh;</w:t>
      </w:r>
    </w:p>
    <w:p>
      <w:r>
        <w:t>- Các Sở, Ban, Ngành, đoàn thể;</w:t>
      </w:r>
    </w:p>
    <w:p>
      <w:r>
        <w:t>- Huyện  ủ y, Thành ủy; HĐND; UBND các huyện, thành phố;</w:t>
      </w:r>
    </w:p>
    <w:p>
      <w:r>
        <w:t>- Đảng ủy, HĐND, UBND các xã, phường, thị trấn;</w:t>
      </w:r>
    </w:p>
    <w:p>
      <w:r>
        <w:t>- VP: Tỉnh ủy, Đoàn ĐBQH và HĐND, UBND tỉnh;</w:t>
      </w:r>
    </w:p>
    <w:p>
      <w:r>
        <w:t>- Trung tâm: Thông tin, Lưu trữ lịch sử tỉnh;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