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phân bổ chỉ tiêu biên chế công chức và người làm việc hưởng lương từ ngân sách nhà nước trên địa bàn tỉnh Tiền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42/NQ-HĐND</w:t>
      </w:r>
    </w:p>
    <w:p>
      <w:r>
        <w:t>Tiền Giang, ngày 08 tháng 12 năm 2023</w:t>
      </w:r>
    </w:p>
    <w:p>
      <w:r>
        <w:t>NGHỊ QUYẾT</w:t>
      </w:r>
    </w:p>
    <w:p>
      <w:r>
        <w:t>VỀ VIỆC PHÂN BỔ CHỈ TIÊU BIÊN CHẾ CÔNG CHỨC VÀ NGƯỜI LÀM VIỆC HƯỞNG LƯƠNG TỪ NGÂN SÁCH NHÀ NƯỚC TRÊN ĐỊA BÀN TỈNH TIỀN GIANG NĂM 2024</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Thực hiện Kế hoạch số 81-KH/TU ngày 21 tháng 02 năm 2023 của Ban Thường vụ Tỉnh ủy về quản lý biên chế cán bộ, công chức, viên chức giai đoạn 2022 - 2026;</w:t>
      </w:r>
    </w:p>
    <w:p>
      <w:r>
        <w:t>Xét Tờ trình số 488/TTr-UBND ngày 20 tháng 11 năm 2023 của Ủy ban nhân dân tỉnh Tiền Giang về việc đề nghị Hội đồng nhân dân tỉnh thông qua Nghị quyết phân bổ chỉ tiêu biên chế công chức và người làm việc hưởng lương từ ngân sách năm 2024 của tỉnh Tiền Giang; Báo cáo thẩm tra số 138/BC-HĐND ngày 01 tháng 12 năm 2023 của Ban Pháp chế Hội đồng nhân dân tỉnh; ý kiến thảo luận của đại biểu Hội đồng nhân dân tỉnh tại kỳ họp.</w:t>
      </w:r>
    </w:p>
    <w:p>
      <w:r>
        <w:t>QUYẾT NGHỊ:</w:t>
      </w:r>
    </w:p>
    <w:p>
      <w:r>
        <w:t>Điều 1.  Phân bổ chỉ tiêu biên chế công chức trong cơ quan của Đoàn đại biểu Quốc hội, Hội đồng nhân dân, Ủy ban nhân dân cấp tỉnh, cấp huyện và số lượng người làm việc trong các đơn vị sự nghiệp công lập tự đảm bảo một phần chi thường xuyên, đơn vị sự nghiệp công lập do ngân sách nhà nước đảm bảo chi thường xuyên (gọi chung là đơn vị sự nghiệp công lập) và các hội trên địa bàn tỉnh Tiền Giang năm 2024, như sau:</w:t>
      </w:r>
    </w:p>
    <w:p>
      <w:r>
        <w:t>1. Biên chế công chức năm 2024 là 1.975 (một nghìn chín trăm bảy mươi lăm) biên chế, trong đó:</w:t>
      </w:r>
    </w:p>
    <w:p>
      <w:r>
        <w:t>a) Cơ quan của Đoàn đại biểu Quốc hội và Hội đồng nhân dân tỉnh là 37 biên chế (bao gồm biên chế là đại biểu chuyên trách Quốc hội, đại biểu chuyên trách Hội đồng nhân dân tỉnh và biên chế của Văn phòng Đoàn đại biểu Quốc hội và Hội đồng nhân dân tỉnh);</w:t>
      </w:r>
    </w:p>
    <w:p>
      <w:r>
        <w:t>b) Cơ quan của Ủy ban nhân dân tỉnh là 949 biên chế;</w:t>
      </w:r>
    </w:p>
    <w:p>
      <w:r>
        <w:t>c) Cơ quan của Hội đồng nhân dân và Ủy ban nhân dân cấp huyện là 989 biên chế.</w:t>
      </w:r>
    </w:p>
    <w:p>
      <w:r>
        <w:t>2. Số lượng người làm việc trong các đơn vị sự nghiệp công lập và các hội là 23.601 (hai mươi ba nghìn sáu trăm lẻ một) người, trong đó:</w:t>
      </w:r>
    </w:p>
    <w:p>
      <w:r>
        <w:t>a) Giao cho đơn vị sự nghiệp công lập tại các cơ quan, đơn vị, địa phương là 23.497 người;</w:t>
      </w:r>
    </w:p>
    <w:p>
      <w:r>
        <w:t>b) Người làm việc tại các hội là 104 người.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thông qua./.</w:t>
      </w:r>
    </w:p>
    <w:p>
      <w:r>
        <w:t>Nơi nhận:</w:t>
      </w:r>
    </w:p>
    <w:p>
      <w:r>
        <w:t>- Ủy ban Thường vụ Quốc hội;</w:t>
      </w:r>
    </w:p>
    <w:p>
      <w:r>
        <w:t>- VP. Quốc hội, VP. Chính phủ;</w:t>
      </w:r>
    </w:p>
    <w:p>
      <w:r>
        <w:t>- HĐDT và các Ủy ban của Quốc hội;</w:t>
      </w:r>
    </w:p>
    <w:p>
      <w:r>
        <w:t>- Ban Công tác đại biểu (UBTVQH);</w:t>
      </w:r>
    </w:p>
    <w:p>
      <w:r>
        <w:t>- Bộ Nội vụ, Bộ Tài chính;</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Văn phòng: Tỉnh ủy, ĐĐBQH&amp;HĐND,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