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2025 áp dụng Văn bản quy phạm pháp luật do Hội đồng nhân dân tỉnh Quảng Bình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Quảng Bình để thực hiện trên địa bàn tỉnh Quảng Trị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42/NQ-HĐND</w:t>
      </w:r>
    </w:p>
    <w:p>
      <w:r>
        <w:t>Quảng Trị, ngày 28 tháng 10 năm 2025</w:t>
      </w:r>
    </w:p>
    <w:p>
      <w:r>
        <w:t>NGHỊ QUYẾT</w:t>
      </w:r>
    </w:p>
    <w:p>
      <w:r>
        <w:t>ÁP DỤNG VĂN BẢN QUY PHẠM PHÁP LUẬT DO HỘI ĐỒNG NHÂN DÂN TỈNH QUẢNG BÌNH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QUẢNG BÌNH ĐỂ THỰC HIỆN TRÊN ĐỊA BÀN TỈNH QUẢNG TRỊ (MỚI)</w:t>
      </w:r>
    </w:p>
    <w:p>
      <w:r>
        <w:t>HỘI ĐỒNG NHÂN DÂN TỈNH QUẢNG TRỊ</w:t>
      </w:r>
    </w:p>
    <w:p>
      <w:r>
        <w:t>KHÓA VIII, KỲ HỌP THỨ 3</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Tờ trình số 1448/TTr-UBND ngày 20 tháng 10 năm 2025 của Ủy ban nhân dân tỉnh về việc ban hành Nghị quyết áp dụng văn bản quy phạm pháp luật do Hội đồng nhân dân tỉnh Quảng Bình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Quảng Bình để thực hiện trên địa bàn tỉnh Quảng Trị (mới); Báo cáo thẩm tra của Ban Kinh tế - Ngân sách Hội đồng nhân dân tỉnh; ý kiến thảo luận của đại biểu Hội đồng nhân dân tại kỳ họp.</w:t>
      </w:r>
    </w:p>
    <w:p>
      <w:r>
        <w:t>QUYẾT NGHỊ:</w:t>
      </w:r>
    </w:p>
    <w:p>
      <w:r>
        <w:t>Điều 1.  Áp dụng Nghị quyết số 95/2025/NQ-HĐND ngày 26 tháng 6 năm 2025 của Hội đồng nhân dân tỉnh Quảng Bình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các hạng mục công trình trong các dự án đã đầu tư xây dựng của các cơ quan, đơn vị thuộc phạm vi quản lý của tỉnh Quảng Bình để thực hiện trên địa bàn tỉnh Quảng Trị (mới).</w:t>
      </w:r>
    </w:p>
    <w:p>
      <w:r>
        <w:t>Điều 2.  Bãi bỏ toàn bộ Nghị quyết số 113/2024/NQ-HĐND ngày 06 tháng 12 năm 2024 của Hội đồng nhân dân tỉnh Quảng Trị (cũ) quy định thẩm quyền quyết định phê duyệt nhiệm vụ và dự toán kinh phí thực hiện mua sắm tài sản, trang thiết bị; cải tạo, nâng cấp, mở rộng, xây dựng mới hạng mục công trình trong các dự án đã đầu tư xây dựng từ nguồn chi thường xuyên ngân sách nhà nước trên địa bàn tỉnh Quảng Trị.</w:t>
      </w:r>
    </w:p>
    <w:p>
      <w:r>
        <w:t>Điều 3.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khóa VIII, Kỳ họp thứ 3 thông qua ngày 28 tháng 10 năm 2025 và có hiệu lực từ ngày thông qua./.</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