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42/2024/NQ-HĐND sửa đổi Nghị quyết 166/2021/NQ-HĐND quy định về xử lý các cơ sở không đảm bảo yêu cầu về phòng cháy và chữa cháy trên địa bàn tỉnh Thanh Hóa được đưa vào sử dụng trước ngày Luật Phòng cháy và chữa cháy 2001 có hiệu lực thi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42/2024/NQ-HĐND</w:t>
      </w:r>
    </w:p>
    <w:p>
      <w:r>
        <w:t>Thanh Hóa, ngày 14 tháng 12 năm 2024</w:t>
      </w:r>
    </w:p>
    <w:p>
      <w:r>
        <w:t>NGHỊ QUYẾT</w:t>
      </w:r>
    </w:p>
    <w:p>
      <w:r>
        <w:t>SỬA ĐỔI NGHỊ QUYẾT SỐ 166/2021/NQ-HĐND NGÀY 11 THÁNG 10 NĂM 2021 CỦA HỘI ĐỒNG NHÂN DÂN TỈNH QUY ĐỊNH VỀ XỬ LÝ CÁC CƠ SỞ KHÔNG BẢO ĐẢM YÊU CẦU VỀ PHÒNG CHÁY VÀ CHỮA CHÁY TRÊN ĐỊA BÀN TỈNH THANH HÓA ĐƯỢC ĐƯA VÀO SỬ DỤNG TRƯỚC NGÀY LUẬT PHÒNG CHÁY VÀ CHỮA CHÁY SỐ 27/2001/QH10 CÓ HIỆU LỰC THI HÀNH</w:t>
      </w:r>
    </w:p>
    <w:p>
      <w:r>
        <w:t>HỘI ĐỒNG NHÂN DÂN TỈNH THANH HÓA 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2001; Luật sửa đổi, bổ sung một số điều của Luật Phòng cháy và chữa cháy ngày 22 tháng 11 năm 2013;</w:t>
      </w:r>
    </w:p>
    <w:p>
      <w:r>
        <w:t>Căn cứ các Nghị định của Chính phủ: Số 136/2020/NĐ-CP ngày 24 tháng 11 năm 2020 quy định chi tiết một số điều và biện pháp thi hành Luật Phòng cháy và chữa cháy và Luật sửa đổi, bổ sung một số điều của Luật Phòng cháy và chữa cháy; số 50/2024/NĐ-CP ngày 10 tháng 5 năm 2024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số 83/2017/NĐ-CP ngày 18 tháng 7 năm 2017 quy định về công tác cứu nạn, cứu hộ của lực lượng phòng cháy và chữa cháy;</w:t>
      </w:r>
    </w:p>
    <w:p>
      <w:r>
        <w:t>Xét Tờ trình số 270/TTr-UBND ngày 02 tháng 12 năm 2024 của Ủy ban nhân dân tỉnh về đề nghị ban hành Nghị quyết sửa đổi, bổ sung Nghị quyết số 166/2021/NQ-HĐND ngày 11 tháng 10 năm 2021 của Hội đồng nhân dân tỉnh quy định về xử lý các cơ sở không đảm bảo yêu cầu về phòng cháy và chữa cháy trên địa bàn tỉnh Thanh Hóa được đưa vào sử dụng trước ngày Luật Phòng cháy và chữa cháy số 27/2001/QH10 có hiệu lực thi hành; Báo cáo thẩm tra số 877/BC-PC ngày 09 tháng 12 năm 2024 của Ban Pháp chế Hội đồng nhân dân tỉnh; ý kiến thảo luận của đại biểu Hội đồng nhân dân tỉnh tại kỳ họp,</w:t>
      </w:r>
    </w:p>
    <w:p>
      <w:r>
        <w:t>QUYẾT NGHỊ:</w:t>
      </w:r>
    </w:p>
    <w:p>
      <w:r>
        <w:t>Điều 1.  Sửa đổi khoản 4 Điều 4 Nghị quyết số 166/2021/NQ-HĐND ngày 11 tháng 10 năm 2021 của Hội đồng nhân dân tỉnh quy định về xử lý các cơ sở không bảo đảm yêu cầu về phòng cháy và chữa cháy trên địa bàn tỉnh Thanh Hóa được đưa vào sử dụng trước ngày Luật Phòng cháy và chữa cháy số 27/2001/QH10 có hiệu lực thi hành như sau:</w:t>
      </w:r>
    </w:p>
    <w:p>
      <w:r>
        <w:t>"4. Trong thời gian 60 tháng, kể từ ngày Nghị quyết này có hiệu lực thi hành, các cơ sở không bảo đảm yêu cầu về PCCC đưa vào sử dụng trước khi Luật Phòng cháy và chữa cháy năm 2001 có hiệu lực phải thực hiện đầy đủ các yêu cầu hoặc giải pháp khắc phục về PCCC theo quy định tại khoản 2 Điều này. Đối với các cơ sở đã được hướng dẫn thực hiện nhưng không tổ chức thực hiện hoặc thực hiện không đầy đủ hoặc đã được cơ quan có thẩm quyền kiến nghị, yêu cầu thực hiện từ hai lần trở lên mà vẫn không khắc phục, Ủy ban nhân dân các huyện, thị xã, thành phố trực tiếp hoặc chỉ đạo cơ quan có thẩm quyền xử lý vi phạm hành chính trong lĩnh vực PCCC, tạm đình chỉ, hoặc đình chỉ hoạt động theo quy định”.</w:t>
      </w:r>
    </w:p>
    <w:p>
      <w:r>
        <w:t>Điều 2. Tổ chức thực hiện</w:t>
      </w:r>
    </w:p>
    <w:p>
      <w:r>
        <w:t>1. Giao Ủy ban nhân dân tỉnh căn cứ nhiệm vụ, quyền hạn triển khai thực hiện Nghị quyết này theo đúng quy định của pháp luật.</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24 thông qua ngày 14 tháng 12 năm 2024 và có hiệu lực thi hành kể từ ngày thông qua./.</w:t>
      </w:r>
    </w:p>
    <w:p>
      <w:r>
        <w:t>Nơi nhận:</w:t>
      </w:r>
    </w:p>
    <w:p>
      <w:r>
        <w:t>- Như Điều 2;</w:t>
      </w:r>
    </w:p>
    <w:p>
      <w:r>
        <w:t>- Ủy ban Thường vụ Quốc hội;</w:t>
      </w:r>
    </w:p>
    <w:p>
      <w:r>
        <w:t>- Chính phủ;</w:t>
      </w:r>
    </w:p>
    <w:p>
      <w:r>
        <w:t>- Bộ Công an;</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UBND tỉnh;</w:t>
      </w:r>
    </w:p>
    <w:p>
      <w:r>
        <w:t>- Công an tỉnh;</w:t>
      </w:r>
    </w:p>
    <w:p>
      <w:r>
        <w:t>- Các sở, ban, ngành cấp tỉnh;</w:t>
      </w:r>
    </w:p>
    <w:p>
      <w:r>
        <w:t>- TTr HĐND, UBND các huyện, thị xã, thành phố;</w:t>
      </w:r>
    </w:p>
    <w:p>
      <w:r>
        <w:t>- Công báo tỉnh;</w:t>
      </w:r>
    </w:p>
    <w:p>
      <w:r>
        <w:t>- Lưu: VT.</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