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401/2023/NQ-HĐND sửa đổi Quy định phân cấp nguồn thu, nhiệm vụ chi và tỷ lệ phần trăm (%) phân chia các khoản thu giữa các cấp ngân sách tỉnh Hưng Yên giai đoạn 2023-2025 ban hành kèm theo Nghị quyết 302/2022/NQ-HĐND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401/2023/NQ-HĐND</w:t>
      </w:r>
    </w:p>
    <w:p>
      <w:r>
        <w:t>Hưng Yên, ngày 15 tháng 11 năm 2023</w:t>
      </w:r>
    </w:p>
    <w:p>
      <w:r>
        <w:t>NGHỊ QUYẾT</w:t>
      </w:r>
    </w:p>
    <w:p>
      <w:r>
        <w:t>SỬA ĐỔI, BỔ SUNG MỘT SỐ ĐIỀU CỦA QUY ĐỊNH PHÂN CẤP NGUỒN THU, NHIỆM VỤ CHI VÀ TỶ LỆ PHẦN TRĂM (%) PHÂN CHIA CÁC KHOẢN THU GIỮA CÁC CẤP NGÂN SÁCH TỈNH HƯNG YÊN GIAI ĐOẠN 2023-2025 BAN HÀNH KÈM THEO NGHỊ QUYẾT SỐ 302/2022/NQ-HĐND NGÀY 08 THÁNG 12 NĂM 2022 CỦA HỘI ĐỒNG NHÂN DÂN TỈNH</w:t>
      </w:r>
    </w:p>
    <w:p>
      <w:r>
        <w:t>HỘI ĐỒNG NHÂN DÂN TỈNH HƯNG YÊN</w:t>
      </w:r>
    </w:p>
    <w:p>
      <w:r>
        <w:t>KHÓA XVII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Xét Tờ trình số 163/TTr-UBND ngày 13 tháng 11 năm 2023 của Ủy ban nhân dân tỉnh về việc sửa đổi, bổ sung một số điều của Quy định phân cấp nguồn thu, nhiệm vụ chi và tỷ lệ phần trăm (%) phân chia các khoản thu giữa các cấp ngân sách tỉnh Hưng Yên giai đoạn 2023-2025 ban hành kèm theo Nghị quyết số 302/2022/NQ-HĐND ngày 08 tháng 12 năm 2022 của Hội đồng nhân dân tỉnh; Báo cáo thẩm tra số 832/BC-KTNS ngày 14 tháng 11 năm 2023 của Ban Kinh tế - Ngân sách Hội đồng nhân dân tỉnh; ý kiến thảo luận và kết quả biểu quyết của các vị đại biểu Hội đồng nhân dân tỉnh tại kỳ họp.</w:t>
      </w:r>
    </w:p>
    <w:p>
      <w:r>
        <w:t>QUYẾT NGHỊ:</w:t>
      </w:r>
    </w:p>
    <w:p>
      <w:r>
        <w:t>Điều 1. Sửa đổi, bổ sung một số điều của Quy định phân cấp nguồn thu, nhiệm vụ chi và tỷ lệ phần trăm (%) phân chia các khoản thu giữa các cấp ngân sách tỉnh Hưng Yên giai đoạn 2023-2025 ban hành kèm theo Nghị quyết số 302/2022/NQ-HĐND ngày 08 tháng 12 năm 2022 của Hội đồng nhân dân tỉnh</w:t>
      </w:r>
    </w:p>
    <w:p>
      <w:r>
        <w:t>1. Sửa đổi, bổ sung khoản 1, Điều 8 như sau:</w:t>
      </w:r>
    </w:p>
    <w:p>
      <w:r>
        <w:t>“Điều 8. Nhiệm vụ chi của ngân sách cấp huyện</w:t>
      </w:r>
    </w:p>
    <w:p>
      <w:r>
        <w:t>1. Chi đầu tư phát triển</w:t>
      </w:r>
    </w:p>
    <w:p>
      <w:r>
        <w:t>a) Chi đầu tư xây dựng cơ bản các công trình kết cấu hạ tầng kinh tế - xã hội trên địa bàn do huyện, thị xã, thành phố quản lý. Đối với thị xã, thành phố có thêm nhiệm vụ chi đầu tư xây dựng các trường phổ thông công lập các cấp trên địa bàn.</w:t>
      </w:r>
    </w:p>
    <w:p>
      <w:r>
        <w:t>b) Các khoản chi đầu tư phát triển khác do cấp huyện quản lý theo quy định của pháp luật”.</w:t>
      </w:r>
    </w:p>
    <w:p>
      <w:r>
        <w:t>2. Sửa đổi, bổ sung khoản 1, Điều 9 như sau:</w:t>
      </w:r>
    </w:p>
    <w:p>
      <w:r>
        <w:t>“Điều 9. Nhiệm vụ chi của ngân sách cấp xã</w:t>
      </w:r>
    </w:p>
    <w:p>
      <w:r>
        <w:t>1. Chi đầu tư phát triển</w:t>
      </w:r>
    </w:p>
    <w:p>
      <w:r>
        <w:t>a) Chi đầu tư xây dựng các công trình kết cấu hạ tầng kinh tế - xã hội do cấp xã quản lý; chi từ nguồn huy động của các tổ chức, cá nhân cho từng dự án nhất định theo quy định của pháp luật, do Hội đồng nhân dân cấp xã quyết định đưa vào ngân sách cấp xã quản lý.</w:t>
      </w:r>
    </w:p>
    <w:p>
      <w:r>
        <w:t>b) Các khoản chi đầu tư phát triển khác do cấp xã quản lý theo quy định của pháp luật”.</w:t>
      </w:r>
    </w:p>
    <w:p>
      <w:r>
        <w:t>Điều 2.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Mười bảy nhất trí thông qua ngày 15 tháng 11 năm 2023 và có hiệu lực kể từ ngày 25 tháng 11 năm 2023./.</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