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phê duyệt chuyển mục đích sử dụng đất trồng lúa sang mục đích khác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40/NQ-HĐND</w:t>
      </w:r>
    </w:p>
    <w:p>
      <w:r>
        <w:t>Thái Bình, ngày 29 tháng 8 năm 2024</w:t>
      </w:r>
    </w:p>
    <w:p>
      <w:r>
        <w:t>NGHỊ QUYẾT</w:t>
      </w:r>
    </w:p>
    <w:p>
      <w:r>
        <w:t>PHÊ DUYỆT CHUYỂN MỤC ĐÍCH SỬ DỤNG ĐẤT TRỒNG LÚA SANG MỤC ĐÍCH KHÁC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Trồng trọt ngày 19 tháng 11 năm 2018;</w:t>
      </w:r>
    </w:p>
    <w:p>
      <w:r>
        <w:t>Căn cứ Nghị định số 94/2019/NĐ-CP ngày 13 tháng 12 năm 2019 của Chính phủ quy định chi tiết một số điều của Luật Trồng trọt về giống cây trồng và canh tác;</w:t>
      </w:r>
    </w:p>
    <w:p>
      <w:r>
        <w:t>Căn cứ Nghị định số 102/2024/NĐ-CP ngày 30 tháng 7 năm 2024 của Chính phủ quy định chi tiết thi hành một số điều của Luật Đất đai;</w:t>
      </w:r>
    </w:p>
    <w:p>
      <w:r>
        <w:t>Thực hiện Chỉ thị số 31/CT-TU ngày 26 tháng 6 năm 2024 của Ban Thường vụ Tỉnh ủy về tăng cường lãnh đạo, chỉ đạo khắc phục sai phạm trong công tác quản lý đất đai và các quy định của pháp luật về đất đai;</w:t>
      </w:r>
    </w:p>
    <w:p>
      <w:r>
        <w:t>Xét Tờ trình số 108/TTr-UBND ngày 19 tháng 8 năm 2024 của Ủy ban nhân dân tỉnh về việc chuyển mục đích sử dụng đất trồng lúa sang mục đích khác trên địa bàn tỉnh Thái Bình; Báo cáo thẩm tra số 32/BC-HĐND ngày 27 tháng 8 năm 2024 của Ban Kinh tế - Ngân sách Hội đồng nhân dân tỉnh; ý kiến thảo luận của đại biểu Hội đồng nhân dân tỉnh tại kỳ họp.</w:t>
      </w:r>
    </w:p>
    <w:p>
      <w:r>
        <w:t>QUYẾT NGHỊ:</w:t>
      </w:r>
    </w:p>
    <w:p>
      <w:r>
        <w:t>Điều 1.  Phê duyệt chuyển mục đích sử dụng 39,85 ha đất trồng lúa sang mục đích khác để thực hiện 03 dự án trên địa bàn tỉnh Thái Bình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các thông tin, tính pháp lý, sự chính xác của số liệu, hợp lệ của hồ sơ, các nội dung liên quan đến dự án theo đúng quy định của pháp luật, sự thống nhất giữa hồ sơ và thực địa, đảm bảo các dự án đủ điều kiện trình Hội đồng nhân dân tỉnh theo quy định tại khoản 1 Điều 46 Nghị định số 102/2024/NĐ-CP ngày 30 tháng 7 năm 2024 của Chính phủ quy định chi tiết thi hành một số điều của Luật Đất đai.</w:t>
      </w:r>
    </w:p>
    <w:p>
      <w:r>
        <w:t>b) Rà soát đảm bảo: Chính xác về tên dự án, địa điểm, diện tích; đúng quy hoạch; đúng mục đích sử dụng đất; đúng quy trình và thẩm quyền theo quy định của pháp luật trước khi tổ chức thực hiện.</w:t>
      </w:r>
    </w:p>
    <w:p>
      <w:r>
        <w:t>c) Đảm bảo thực hiện đúng quy định của Luật Trồng trọt năm 2018 và các quy định của pháp luật về việc bảo vệ và sử dụng tầng đất mặt của đất chuyên trồng lúa.</w:t>
      </w:r>
    </w:p>
    <w:p>
      <w:r>
        <w:t>d) Tổ chức thực hiện, quản lý, sử dụng các diện tích đất đã được phê duyệt theo quy định của pháp luật, tiết kiệm, hiệu quả, tránh lãng phí.</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 thực hiện nghiêm Chỉ thị số 31/CT-TU ngày 26 tháng 6 năm 2024 của Ban Thường vụ Tỉnh ủy về tăng cường lãnh đạo, chỉ đạo khắc phục sai phạm trong công tác quản lý đất đai và các quy định của pháp luật về đất đai.</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29 tháng 8 năm 2024 và có hiệu lực từ ngày thông qua./.</w:t>
      </w:r>
    </w:p>
    <w:p>
      <w:r>
        <w:t>Nơi nhận:</w:t>
      </w:r>
    </w:p>
    <w:p>
      <w:r>
        <w:t>- Ủy ban Thường vụ Quốc hội;</w:t>
      </w:r>
    </w:p>
    <w:p>
      <w:r>
        <w:t>- Chính phủ;</w:t>
      </w:r>
    </w:p>
    <w:p>
      <w:r>
        <w:t>- Các bộ: Tài nguyên và Môi trường; Nông nghiệp và Phát triển nông thôn; Tài chính; Xây dựng; Kế hoạch và Đầu tư; Công Thương;</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ủy Hưng Hà, Thành ủy thành phố</w:t>
      </w:r>
    </w:p>
    <w:p>
      <w:r>
        <w:t>Thái Bình;</w:t>
      </w:r>
    </w:p>
    <w:p>
      <w:r>
        <w:t>- Thường trực Hội đồng nhân dân huyện Hưng Hà, thành phố Thái Bình;</w:t>
      </w:r>
    </w:p>
    <w:p>
      <w:r>
        <w:t>- Ủy ban nhân dân huyện Hưng Hà, thành phố Thái Bình;</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MỤC</w:t>
      </w:r>
    </w:p>
    <w:p>
      <w:r>
        <w:t>CHUYỂN MỤC ĐÍCH SỬ DỤNG ĐẤT TRỒNG LÚA SANG MỤC ĐÍCH KHÁC ĐỂ THỰC HIỆN CÁC DỰ ÁN TRÊN ĐỊA BÀN TỈNH THÁI BÌNH</w:t>
      </w:r>
    </w:p>
    <w:p>
      <w:r>
        <w:t>(Kèm theo Nghị quyết số 40/NQ-HĐND ngày 29 tháng 8 năm 2024 của Hội đồng nhân dân tỉnh)</w:t>
      </w:r>
    </w:p>
    <w:p>
      <w:r>
        <w:t>STT</w:t>
      </w:r>
    </w:p>
    <w:p>
      <w:r>
        <w:t>Tên dự án</w:t>
      </w:r>
    </w:p>
    <w:p>
      <w:r>
        <w:t>Mã loại đất</w:t>
      </w:r>
    </w:p>
    <w:p>
      <w:r>
        <w:t>Địa điểm thực hiện</w:t>
      </w:r>
    </w:p>
    <w:p>
      <w:r>
        <w:t>Diện tích đất sử dụng (m2)</w:t>
      </w:r>
    </w:p>
    <w:p>
      <w:r>
        <w:t>Căn cứ pháp lý theo khoản 1 Điều 46 Nghị định số 102/2024/NĐ-CP ngày 30/7/2024 của Chính phủ</w:t>
      </w:r>
    </w:p>
    <w:p>
      <w:r>
        <w:t>Xứ đồng, thôn, xóm, tổ dân phố</w:t>
      </w:r>
    </w:p>
    <w:p>
      <w:r>
        <w:t>Xã, phường, thị trấn</w:t>
      </w:r>
    </w:p>
    <w:p>
      <w:r>
        <w:t>Huyện</w:t>
      </w:r>
    </w:p>
    <w:p>
      <w:r>
        <w:t>Tổng diện tích</w:t>
      </w:r>
    </w:p>
    <w:p>
      <w:r>
        <w:t>Trong đó lấy từ loại đất</w:t>
      </w:r>
    </w:p>
    <w:p>
      <w:r>
        <w:t>Trồng lúa</w:t>
      </w:r>
    </w:p>
    <w:p>
      <w:r>
        <w:t>Đất ở</w:t>
      </w:r>
    </w:p>
    <w:p>
      <w:r>
        <w:t>Đất rừng phòng hộ</w:t>
      </w:r>
    </w:p>
    <w:p>
      <w:r>
        <w:t>Đất khác</w:t>
      </w:r>
    </w:p>
    <w:p>
      <w:r>
        <w:t>(1)</w:t>
      </w:r>
    </w:p>
    <w:p>
      <w:r>
        <w:t>(2)</w:t>
      </w:r>
    </w:p>
    <w:p>
      <w:r>
        <w:t>(3)</w:t>
      </w:r>
    </w:p>
    <w:p>
      <w:r>
        <w:t>(4)</w:t>
      </w:r>
    </w:p>
    <w:p>
      <w:r>
        <w:t>(5)</w:t>
      </w:r>
    </w:p>
    <w:p>
      <w:r>
        <w:t>(6)</w:t>
      </w:r>
    </w:p>
    <w:p>
      <w:r>
        <w:t>(7)</w:t>
      </w:r>
    </w:p>
    <w:p>
      <w:r>
        <w:t>(8)</w:t>
      </w:r>
    </w:p>
    <w:p>
      <w:r>
        <w:t>(10)</w:t>
      </w:r>
    </w:p>
    <w:p>
      <w:r>
        <w:t>(11)</w:t>
      </w:r>
    </w:p>
    <w:p>
      <w:r>
        <w:t>(12)</w:t>
      </w:r>
    </w:p>
    <w:p>
      <w:r>
        <w:t>(13)</w:t>
      </w:r>
    </w:p>
    <w:p>
      <w:r>
        <w:t>I</w:t>
      </w:r>
    </w:p>
    <w:p>
      <w:r>
        <w:t>Đất cụm công nghiệp</w:t>
      </w:r>
    </w:p>
    <w:p>
      <w:r>
        <w:t>SKN</w:t>
      </w:r>
    </w:p>
    <w:p>
      <w:r>
        <w:t>150.000</w:t>
      </w:r>
    </w:p>
    <w:p>
      <w:r>
        <w:t>107.200</w:t>
      </w:r>
    </w:p>
    <w:p>
      <w:r>
        <w:t>42.800</w:t>
      </w:r>
    </w:p>
    <w:p>
      <w:r>
        <w:t>1</w:t>
      </w:r>
    </w:p>
    <w:p>
      <w:r>
        <w:t>Dự án đầu tư xây dựng kinh doanh hạ tầng Cụm công nghiệp Hưng Nhân (giai đoạn 2)</w:t>
      </w:r>
    </w:p>
    <w:p>
      <w:r>
        <w:t>SKN</w:t>
      </w:r>
    </w:p>
    <w:p>
      <w:r>
        <w:t>Hưng Hà</w:t>
      </w:r>
    </w:p>
    <w:p>
      <w:r>
        <w:t>150.000</w:t>
      </w:r>
    </w:p>
    <w:p>
      <w:r>
        <w:t>107.200</w:t>
      </w:r>
    </w:p>
    <w:p>
      <w:r>
        <w:t>42.800</w:t>
      </w:r>
    </w:p>
    <w:p>
      <w:r>
        <w:t>- Phương án sử dụng tầng đất mặt ngày 19/02/2024;</w:t>
      </w:r>
    </w:p>
    <w:p>
      <w:r>
        <w:t>- Bác cáo đánh giá tác động môi trường Dự án Đầu tư xây dựng kinh doanh hạ tầng Cụm công nghiệp Hưng Nhân (phần mở rộng) được UBND tỉnh phê duyệt tại Quyết định số 2007/QĐ-UBND ngày 09/7/2020</w:t>
      </w:r>
    </w:p>
    <w:p>
      <w:r>
        <w:t>II</w:t>
      </w:r>
    </w:p>
    <w:p>
      <w:r>
        <w:t>Đất ở tại đô thị</w:t>
      </w:r>
    </w:p>
    <w:p>
      <w:r>
        <w:t>ODT</w:t>
      </w:r>
    </w:p>
    <w:p>
      <w:r>
        <w:t>467.800</w:t>
      </w:r>
    </w:p>
    <w:p>
      <w:r>
        <w:t>291.300</w:t>
      </w:r>
    </w:p>
    <w:p>
      <w:r>
        <w:t>16.600</w:t>
      </w:r>
    </w:p>
    <w:p>
      <w:r>
        <w:t>159.900</w:t>
      </w:r>
    </w:p>
    <w:p>
      <w:r>
        <w:t>1</w:t>
      </w:r>
    </w:p>
    <w:p>
      <w:r>
        <w:t>Dự án phát triển nhà ở thương mại Khu dân cư phía Đông đường Võ Nguyên Giáp</w:t>
      </w:r>
    </w:p>
    <w:p>
      <w:r>
        <w:t>ODT</w:t>
      </w:r>
    </w:p>
    <w:p>
      <w:r>
        <w:t>Hoàng Diệu</w:t>
      </w:r>
    </w:p>
    <w:p>
      <w:r>
        <w:t>Thành phố</w:t>
      </w:r>
    </w:p>
    <w:p>
      <w:r>
        <w:t>306.500</w:t>
      </w:r>
    </w:p>
    <w:p>
      <w:r>
        <w:t>157.800</w:t>
      </w:r>
    </w:p>
    <w:p>
      <w:r>
        <w:t>13.600</w:t>
      </w:r>
    </w:p>
    <w:p>
      <w:r>
        <w:t>135.100</w:t>
      </w:r>
    </w:p>
    <w:p>
      <w:r>
        <w:t>- Phương án sử dụng tầng đất mặt ngày 13/10/2023;</w:t>
      </w:r>
    </w:p>
    <w:p>
      <w:r>
        <w:t>- Đánh giá sơ bộ tác động môi trường: UBND tỉnh chấp thuận chủ trương đầu tư dự án tại Văn bản số 3822/UBND-CTXDGT ngày 06/8/2020; trong đó có nội dung đánh giá sơ bộ tác động môi trường của dự án</w:t>
      </w:r>
    </w:p>
    <w:p>
      <w:r>
        <w:t>2</w:t>
      </w:r>
    </w:p>
    <w:p>
      <w:r>
        <w:t>Dự án phát triển nhà ở thương mại khu đô thị Hoàng Diệu - Đông Hòa, thành phố Thái Bình</w:t>
      </w:r>
    </w:p>
    <w:p>
      <w:r>
        <w:t>ODT</w:t>
      </w:r>
    </w:p>
    <w:p>
      <w:r>
        <w:t>Đông Hòa, Hoàng Diệu</w:t>
      </w:r>
    </w:p>
    <w:p>
      <w:r>
        <w:t>Thành phố</w:t>
      </w:r>
    </w:p>
    <w:p>
      <w:r>
        <w:t>161.300</w:t>
      </w:r>
    </w:p>
    <w:p>
      <w:r>
        <w:t>133.500</w:t>
      </w:r>
    </w:p>
    <w:p>
      <w:r>
        <w:t>3.000</w:t>
      </w:r>
    </w:p>
    <w:p>
      <w:r>
        <w:t>24.800</w:t>
      </w:r>
    </w:p>
    <w:p>
      <w:r>
        <w:t>- Phương án sử dụng tầng đất mặt ngày 23/11/2023;</w:t>
      </w:r>
    </w:p>
    <w:p>
      <w:r>
        <w:t>- Đánh giá sơ bộ tác động môi trường: UBND tỉnh chấp thuận chủ trương đầu tư dự án tại Văn bản số 2669/UBND-CTXDGT ngày 07/7/2019; trong đó có nội dung đánh giá sơ bộ tác động môi trường của dự án</w:t>
      </w:r>
    </w:p>
    <w:p>
      <w:r>
        <w:t>Tổng</w:t>
      </w:r>
    </w:p>
    <w:p>
      <w:r>
        <w:t>617.800</w:t>
      </w:r>
    </w:p>
    <w:p>
      <w:r>
        <w:t>398.500</w:t>
      </w:r>
    </w:p>
    <w:p>
      <w:r>
        <w:t>16.600</w:t>
      </w:r>
    </w:p>
    <w:p>
      <w:r>
        <w:t>202.700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