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396/2024/NQ-HĐND bãi bỏ Nghị quyết 48/2021/NQ-HĐND quy định chính sách đặc thù trong phòng, chống dịch Covid-19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396/2024/NQ-HĐND</w:t>
      </w:r>
    </w:p>
    <w:p>
      <w:r>
        <w:t>Hoà Bình, ngày 28 tháng 6 năm 2024</w:t>
      </w:r>
    </w:p>
    <w:p>
      <w:r>
        <w:t>NGHỊ QUYẾT</w:t>
      </w:r>
    </w:p>
    <w:p>
      <w:r>
        <w:t>BÃI BỎ NGHỊ QUYẾT SỐ 48/2021/NQ-HĐND NGÀY 09 THÁNG 12 NĂM 2021 CỦA HỘI ĐỒNG NHÂN DÂN TỈNH HÒA BÌNH QUY ĐỊNH MỘT SỐ CHÍNH SÁCH ĐẶC THÙ TRONG PHÒNG, CHỐNG DỊCH COVID-19 TRÊN ĐỊA BÀN TỈNH HÒA BÌNH</w:t>
      </w:r>
    </w:p>
    <w:p>
      <w:r>
        <w:t>HỘI ĐỒNG NHÂN DÂN TỈNH HOÀ BÌNH</w:t>
      </w:r>
    </w:p>
    <w:p>
      <w:r>
        <w:t>KHOÁ XVII, KỲ HỌP THỨ 19</w:t>
      </w:r>
    </w:p>
    <w:p>
      <w:r>
        <w:t>Căn cứ Luật Tổ chức chính quyền địa phương ngày 19 tháng 6 năm 2019;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bệnh truyền nhiễm ngày 21 tháng 11 năm 2007;</w:t>
      </w:r>
    </w:p>
    <w:p>
      <w:r>
        <w:t>Xét Tờ trình số 38/TTr-UBND ngày 28 tháng 3 năm 2024 của Ủy ban nhân dân tỉnh Hòa Bình về dự thảo Nghị quyết Bãi bỏ Nghị quyết số 48/2021/NQ-HĐND ngày 09 tháng 12 năm 2021 của Hội đồng nhân dân tỉnh Hòa Bình quy định một số chính sách đặc thù trong phòng, chống dịch Covid-19 trên địa bàn tỉnh Hòa Bình; Báo cáo thẩm tra của Ban Văn hóa - xã hội Hội đồng nhân dân tỉnh; Ý kiến thảo luận của các Đại biểu Hội đồng nhân dân tỉnh tại kỳ họp.</w:t>
      </w:r>
    </w:p>
    <w:p>
      <w:r>
        <w:t>QUYẾT NGHỊ:</w:t>
      </w:r>
    </w:p>
    <w:p>
      <w:r>
        <w:t>Điều 1.  Bãi bỏ toàn bộ Nghị quyết số 48/2021/NQ-HĐND ngày 09 tháng 12 năm 2021 của Hội đồng nhân dân tỉnh Hòa Bình quy định một số chính sách đặc thù trong phòng, chống dịch Covid-19 trên địa bàn tỉnh Hòa Bình.</w:t>
      </w:r>
    </w:p>
    <w:p>
      <w:r>
        <w:t>Điều 2.  Hội đồng nhân dân tỉnh giao:</w:t>
      </w:r>
    </w:p>
    <w:p>
      <w:r>
        <w:t>1. Ủy ban nhân dân tỉnh tổ chức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Hoà Bình Khoá XVII, Kỳ họp thứ 19 thông qua ngày 28 tháng 6 năm 2024 và có hiệu lực kể từ ngày 08 tháng 7 năm 2024./.</w:t>
      </w:r>
    </w:p>
    <w:p>
      <w:r>
        <w:t>Nơi nhận:</w:t>
      </w:r>
    </w:p>
    <w:p>
      <w:r>
        <w:t>- UBTV Quốc hội;</w:t>
      </w:r>
    </w:p>
    <w:p>
      <w:r>
        <w:t>- Chính phủ;</w:t>
      </w:r>
    </w:p>
    <w:p>
      <w:r>
        <w:t>- Bộ Tài chính;</w:t>
      </w:r>
    </w:p>
    <w:p>
      <w:r>
        <w:t>- Bộ Y tế;</w:t>
      </w:r>
    </w:p>
    <w:p>
      <w:r>
        <w:t>- Vụ pháp chế Bộ TC;</w:t>
      </w:r>
    </w:p>
    <w:p>
      <w:r>
        <w:t>- Cục Kiểm tra VBQPPL. Bộ Tư pháp;</w:t>
      </w:r>
    </w:p>
    <w:p>
      <w:r>
        <w:t>- Thường trực Tỉnh ủy;</w:t>
      </w:r>
    </w:p>
    <w:p>
      <w:r>
        <w:t>- Thường trực HĐND tỉnh;</w:t>
      </w:r>
    </w:p>
    <w:p>
      <w:r>
        <w:t>- UBND tỉnh (CT, các PCT);</w:t>
      </w:r>
    </w:p>
    <w:p>
      <w:r>
        <w:t>- Đoàn ĐBQH tỉnh;</w:t>
      </w:r>
    </w:p>
    <w:p>
      <w:r>
        <w:t>- UBMTTQ 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