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39/2025/NQ-HĐND quy định các mức chi đối với Hội thi sáng tạo kỹ thuật và Cuộc thi sáng tạo thanh thiếu niên nhi đồng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39/2025/NQ-HĐND</w:t>
      </w:r>
    </w:p>
    <w:p>
      <w:r>
        <w:t>Phú Thọ, ngày 28 tháng 10 năm 2025</w:t>
      </w:r>
    </w:p>
    <w:p>
      <w:r>
        <w:t>NGHỊ QUYẾT</w:t>
      </w:r>
    </w:p>
    <w:p>
      <w:r>
        <w:t>QUY ĐỊNH CÁC MỨC CHI ĐỐI VỚI HỘI THI SÁNG TẠO KỸ THUẬT VÀ CUỘC THI SÁNG TẠO THANH THIẾU NIÊN NHI ĐỒNG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 Luật Ngân sách nhà nước số 89/2025/QH15;</w:t>
      </w:r>
    </w:p>
    <w:p>
      <w: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
        <w:t>Xét Tờ trình số 7420/TTr-UBND ngày 23 tháng 10 năm 2025 của Ủy ban nhân dân tỉnh; Báo cáo thẩm tra của Ban Văn hóa - Xã hội Hội đồng nhân dân tỉnh; ý kiến thảo luận của đại biểu Hội đồng nhân dân tỉnh.</w:t>
      </w:r>
    </w:p>
    <w:p>
      <w:r>
        <w:t>Hội đồng nhân dân tỉnh ban hành Nghị quyết quy định các mức chi đối với Hội thi sáng tạo kỹ thuật và Cuộc thi sáng tạo Thanh thiếu niên nhi đồng tỉnh Phú Thọ.</w:t>
      </w:r>
    </w:p>
    <w:p>
      <w:r>
        <w:t>Điều 1. Phạm vi điều chỉnh và đối tượng áp dụng</w:t>
      </w:r>
    </w:p>
    <w:p>
      <w:r>
        <w:t>1. Phạm vi điều chỉnh</w:t>
      </w:r>
    </w:p>
    <w:p>
      <w:r>
        <w:t>Nghị quyết này quy định các mức chi cho hoạt động tổ chức Hội thi sáng tạo kỹ thuật tỉnh Phú Thọ (Hội thi sáng tạo kỹ thuật) và Cuộc thi sáng tạo Thanh thiếu niên nhi đồng tỉnh Phú Thọ (Cuộc thi sáng tạo Thanh thiếu niên nhi đồng).</w:t>
      </w:r>
    </w:p>
    <w:p>
      <w:r>
        <w:t>2. Đối tượng áp dụng</w:t>
      </w:r>
    </w:p>
    <w:p>
      <w:r>
        <w:t>a) Các tổ chức, cá nhân có công trình, giải pháp, đề tài khoa học công nghệ thực hiện tại tỉnh Phú Thọ được xét tặng và nhận giải thưởng tại Hội thi sáng tạo kỹ thuật và Cuộc thi sáng tạo Thanh thiếu niên nhi đồng.</w:t>
      </w:r>
    </w:p>
    <w:p>
      <w:r>
        <w:t>b) Liên hiệp các Hội Khoa học và Kỹ thuật tỉnh Phú Thọ, các sở, ban, ngành, các xã, phường và các tổ chức, cá nhân khác có liên quan trong việc tham gia tổ chức, xét tặng giải thưởng tại Hội thi sáng tạo kỹ thuật và Cuộc thi sáng tạo Thanh thiếu niên nhi đồng.</w:t>
      </w:r>
    </w:p>
    <w:p>
      <w:r>
        <w:t>Điều 2. Quy định mức chi đối với các Hội thi sáng tạo kỹ thuật và Cuộc thi sáng tạo Thanh thiếu niên nhi đồng tỉnh Phú Thọ</w:t>
      </w:r>
    </w:p>
    <w:p>
      <w:r>
        <w:t>1. Chi Giải thưởng cho các tổ chức, cá nhân có các công trình, giải pháp, đề tài đoạt giải thưởng tại Hội thi sáng tạo kỹ thuật, Cuộc thi sáng tạo Thanh thiếu niên nhi đồng:</w:t>
      </w:r>
    </w:p>
    <w:p>
      <w:r>
        <w:t>a) Đối với Hội thi sáng tạo kỹ thuật:</w:t>
      </w:r>
    </w:p>
    <w:p>
      <w:r>
        <w:t>STT</w:t>
      </w:r>
    </w:p>
    <w:p>
      <w:r>
        <w:t>Nội dung</w:t>
      </w:r>
    </w:p>
    <w:p>
      <w:r>
        <w:t>Đơn vị tính</w:t>
      </w:r>
    </w:p>
    <w:p>
      <w:r>
        <w:t>Mức chi (ĐVT: Đồng)</w:t>
      </w:r>
    </w:p>
    <w:p>
      <w:r>
        <w:t>1</w:t>
      </w:r>
    </w:p>
    <w:p>
      <w:r>
        <w:t>Giải Nhất</w:t>
      </w:r>
    </w:p>
    <w:p>
      <w:r>
        <w:t>Giải</w:t>
      </w:r>
    </w:p>
    <w:p>
      <w:r>
        <w:t>32.000.000</w:t>
      </w:r>
    </w:p>
    <w:p>
      <w:r>
        <w:t>2</w:t>
      </w:r>
    </w:p>
    <w:p>
      <w:r>
        <w:t>Giải Nhì</w:t>
      </w:r>
    </w:p>
    <w:p>
      <w:r>
        <w:t>Giải</w:t>
      </w:r>
    </w:p>
    <w:p>
      <w:r>
        <w:t>25.000.000</w:t>
      </w:r>
    </w:p>
    <w:p>
      <w:r>
        <w:t>3</w:t>
      </w:r>
    </w:p>
    <w:p>
      <w:r>
        <w:t>Giải Ba</w:t>
      </w:r>
    </w:p>
    <w:p>
      <w:r>
        <w:t>Giải</w:t>
      </w:r>
    </w:p>
    <w:p>
      <w:r>
        <w:t>19.000.000</w:t>
      </w:r>
    </w:p>
    <w:p>
      <w:r>
        <w:t>4</w:t>
      </w:r>
    </w:p>
    <w:p>
      <w:r>
        <w:t>Giải Khuyến khích</w:t>
      </w:r>
    </w:p>
    <w:p>
      <w:r>
        <w:t>Giải</w:t>
      </w:r>
    </w:p>
    <w:p>
      <w:r>
        <w:t>6.000.000</w:t>
      </w:r>
    </w:p>
    <w:p>
      <w:r>
        <w:t>b) Đối với Cuộc thi sáng tạo Thanh thiếu niên nhi đồng:</w:t>
      </w:r>
    </w:p>
    <w:p>
      <w:r>
        <w:t>STT</w:t>
      </w:r>
    </w:p>
    <w:p>
      <w:r>
        <w:t>Nội dung</w:t>
      </w:r>
    </w:p>
    <w:p>
      <w:r>
        <w:t>Đơn vị tính</w:t>
      </w:r>
    </w:p>
    <w:p>
      <w:r>
        <w:t>Mức chi (ĐVT: Đồng)</w:t>
      </w:r>
    </w:p>
    <w:p>
      <w:r>
        <w:t>1</w:t>
      </w:r>
    </w:p>
    <w:p>
      <w:r>
        <w:t>Giải đặc biệt</w:t>
      </w:r>
    </w:p>
    <w:p>
      <w:r>
        <w:t>Giải</w:t>
      </w:r>
    </w:p>
    <w:p>
      <w:r>
        <w:t>13.000.000</w:t>
      </w:r>
    </w:p>
    <w:p>
      <w:r>
        <w:t>2</w:t>
      </w:r>
    </w:p>
    <w:p>
      <w:r>
        <w:t>Giải Nhất</w:t>
      </w:r>
    </w:p>
    <w:p>
      <w:r>
        <w:t>Giải</w:t>
      </w:r>
    </w:p>
    <w:p>
      <w:r>
        <w:t>10.000.000</w:t>
      </w:r>
    </w:p>
    <w:p>
      <w:r>
        <w:t>3</w:t>
      </w:r>
    </w:p>
    <w:p>
      <w:r>
        <w:t>Giải Nhì</w:t>
      </w:r>
    </w:p>
    <w:p>
      <w:r>
        <w:t>Giải</w:t>
      </w:r>
    </w:p>
    <w:p>
      <w:r>
        <w:t>7.000.000</w:t>
      </w:r>
    </w:p>
    <w:p>
      <w:r>
        <w:t>4</w:t>
      </w:r>
    </w:p>
    <w:p>
      <w:r>
        <w:t>Giải Ba</w:t>
      </w:r>
    </w:p>
    <w:p>
      <w:r>
        <w:t>Giải</w:t>
      </w:r>
    </w:p>
    <w:p>
      <w:r>
        <w:t>5.000.000</w:t>
      </w:r>
    </w:p>
    <w:p>
      <w:r>
        <w:t>5</w:t>
      </w:r>
    </w:p>
    <w:p>
      <w:r>
        <w:t>Giải Khuyến khích</w:t>
      </w:r>
    </w:p>
    <w:p>
      <w:r>
        <w:t>Giải</w:t>
      </w:r>
    </w:p>
    <w:p>
      <w:r>
        <w:t>3.000.000</w:t>
      </w:r>
    </w:p>
    <w:p>
      <w:r>
        <w:t>2. Chi tổ chức xét chọn và chấm giải thưởng:</w:t>
      </w:r>
    </w:p>
    <w:p>
      <w:r>
        <w:t>a) Thuê chuyên gia phân tích, đánh giá, khảo nghiệm công trình, giải pháp, đề tài dự thi: 1.500.000 đồng/công trình, giải pháp, đề tài.</w:t>
      </w:r>
    </w:p>
    <w:p>
      <w:r>
        <w:t>b) Họp hội đồng giám khảo:</w:t>
      </w:r>
    </w:p>
    <w:p>
      <w:r>
        <w:t>- Chủ tịch Hội đồng: 500.000 đồng/người/buổi;</w:t>
      </w:r>
    </w:p>
    <w:p>
      <w:r>
        <w:t>- Ủy viên, thư ký Hội đồng: 300.000 đồng/người/buổi.</w:t>
      </w:r>
    </w:p>
    <w:p>
      <w:r>
        <w:t>c) Chi thù lao đối với thành viên Ban Tổ chức và Ban Thư ký trong thời gian tổ chức Hội thi sáng tạo kỹ thuật, Cuộc thi sáng tạo Thanh thiếu niên nhi đồng theo kế hoạch được cấp có thẩm quyền phê duyệt:</w:t>
      </w:r>
    </w:p>
    <w:p>
      <w:r>
        <w:t>- Ban Tổ chức: 300.000 đồng/người/tháng;</w:t>
      </w:r>
    </w:p>
    <w:p>
      <w:r>
        <w:t>- Ban Thư ký: 200.000 đồng/người/tháng.</w:t>
      </w:r>
    </w:p>
    <w:p>
      <w:r>
        <w:t>3. Chi khen thưởng cho các tổ chức, cá nhân có thành tích xuất sắc trong tuyên truyền, vận động, tổ chức Hội thi sáng tạo kỹ thuật, Cuộc thi sáng tạo Thanh thiếu niên nhi đồng. Thực hiện theo các hình thức khen thưởng quy định tại Luật Thi đua khen thưởng và Nghị định số 152/2025/NĐ-CP ngày 14/6/2025 của Chính phủ. Trường hợp quy định về mức khen thưởng được sửa đổi, bổ sung hoặc thay thế bằng văn bản quy phạm pháp luật mới thì áp dụng theo các văn bản mới.</w:t>
      </w:r>
    </w:p>
    <w:p>
      <w:r>
        <w:t>4. Chi hỗ trợ cho các tác giả đoạt giải đi nhận giải thưởng (gồm: Chi phí đi lại, tiền ăn, ở trong thời gian nhận giải thưởng): Thực hiện theo quy định tại Nghị quyết số 18/2025/NQ-HĐND ngày 17/9/2025 của Hội đồng nhân dân tỉnh Phú Thọ quy định các mức chi cụ thể về công tác phí, chi hội nghị đối với các cơ quan, đơn vị trên địa bàn tỉnh Phú Thọ.</w:t>
      </w:r>
    </w:p>
    <w:p>
      <w:r>
        <w:t>5. Các khoản chi khác phục vụ công tác tổ chức Hội thi sáng tạo kỹ thuật, Cuộc thi sáng tạo thanh Thiếu niên nhi đồng: Thực hiện theo các quy định hiện hành về chế độ và định mức chi tiêu ngân sách nhà nước, thanh toán theo hợp đồng và thực tế phát sinh trong phạm vi dự toán được Trưởng Ban tổ chức các Hội thi sáng tạo kỹ thuật và Cuộc thi sáng tạo Thanh thiếu niên nhi đồng phê duyệt, gồm:</w:t>
      </w:r>
    </w:p>
    <w:p>
      <w:r>
        <w:t>a) Chi tuyên truyền, vận động các tổ chức và cá nhân tham gia Hội thi sáng tạo kỹ thuật, Cuộc thi sáng tạo Thanh thiếu niên nhi đồng; tuyên truyền về các công trình, giải pháp đoạt giải.</w:t>
      </w:r>
    </w:p>
    <w:p>
      <w:r>
        <w:t>b) Tổ chức Lễ phát động, Lễ tổng kết và trao giải cho Hội thi sáng tạo kỹ thuật, Cuộc thi sáng tạo Thanh thiếu niên nhi đồng (bao gồm: Chi thuê địa điểm, trang trí khánh tiết, văn nghệ, truyền hình tổng thuật, truyền hình trực tiếp và chi khác liên quan trực tiếp đến tổ chức Lễ phát động, Lễ tổng kết và trao giải).</w:t>
      </w:r>
    </w:p>
    <w:p>
      <w:r>
        <w:t>c) Chi văn phòng phẩm, thanh toán dịch vụ thông tin liên lạc, in ấn tài liệu, làm cúp, huy chương các loại, giấy chứng nhận đoạt giải của Hội thi sáng tạo kỹ thuật, Cuộc thi sáng tạo Thanh thiếu niên nhi đồng.</w:t>
      </w:r>
    </w:p>
    <w:p>
      <w:r>
        <w:t>d) Thuê nhân công để thực hiện các công việc khác có liên quan đến công tác tổ chức Hội thi sáng tạo kỹ thuật, Cuộc thi sáng tạo Thanh thiếu niên nhi đồng.</w:t>
      </w:r>
    </w:p>
    <w:p>
      <w:r>
        <w:t>đ) Tổ chức hội nghị, hội thảo; thuê phương tiện đi lại và công tác phí của Ban Tổ chức, Ban Thư ký theo chương trình, kế hoạch được phê duyệt: Thực hiện theo quy định tại Nghị quyết số 18/2025/NQ-HĐND ngày 17/9/2025 của Hội đồng nhân dân tỉnh Phú Thọ quy định các mức chi cụ thể về công tác phí, chi hội nghị đối với các cơ quan, đơn vị trên địa bàn tỉnh Phú Thọ.</w:t>
      </w:r>
    </w:p>
    <w:p>
      <w:r>
        <w:t>e) Các nội dung khác không quy định tại điểm a, b, c, d, đ khoản 5 của Nghị quyết này thì thực hiện theo quy định tại Thông tư số 27/2018/TT- BTC của Bộ trưởng Bộ Tài chính quy định chế độ tài chính cho hoạt động tổ chức giải thưởng sáng tạo khoa học công nghệ Việt Nam, hội thi sáng tạo kỹ thuật và cuộc thi sáng tạo thanh thiếu niên nhi đồng và theo các quy định hiện hành khác của Nhà nước.</w:t>
      </w:r>
    </w:p>
    <w:p>
      <w:r>
        <w:t>6. Nguồn kinh phí thực hiện:</w:t>
      </w:r>
    </w:p>
    <w:p>
      <w:r>
        <w:t>a) Kinh phí giao trong dự toán của Liên hiệp các Hội Khoa học và Kỹ thuật tỉnh Phú Thọ để tổ chức các Hội thi sáng tạo kỹ thuật và Cuộc thi sáng tạo Thanh thiếu niên nhi đồng.</w:t>
      </w:r>
    </w:p>
    <w:p>
      <w:r>
        <w:t>b) Đối với các nguồn kinh phí khác gồm: Kinh phí tài trợ và các nguồn kinh phí hợp pháp khác huy động từ các cá nhân, tổ chức, doanh nghiệp trong và ngoài nước.</w:t>
      </w:r>
    </w:p>
    <w:p>
      <w:r>
        <w:t>Điều 3. Hiệu lực thi hành</w:t>
      </w:r>
    </w:p>
    <w:p>
      <w:r>
        <w:t>1. Nghị quyết này có hiệu lực thi hành kể từ ngày 28 tháng 10 năm 2025.</w:t>
      </w:r>
    </w:p>
    <w:p>
      <w:r>
        <w:t>2. Các nghị quyết sau đây hết hiệu lực kể từ ngày Nghị quyết này có hiệu lực thi hành:</w:t>
      </w:r>
    </w:p>
    <w:p>
      <w:r>
        <w:t>a) Nghị quyết số 10/2018/NQ-HĐND ngày 13/12/2018 của Hội đồng nhân dân tỉnh Phú Thọ về việc quy định các mức chi đối với các Hội thi sáng tạo kỹ thuật và Cuộc thi sáng tạo Thanh thiếu niên nhi đồng trên địa bàn tỉnh Phú Thọ.</w:t>
      </w:r>
    </w:p>
    <w:p>
      <w:r>
        <w:t>b) Nghị quyết số 157/2019/NQ-HĐND ngày 19/7/2019 của Hội đồng nhân dân tỉnh Hòa Bình quy định mức chi cho Hội thi sáng tạo kỹ thuật và Cuộc thi sáng tạo Thanh thiếu niên nhi đồng trên địa bàn tỉnh Hòa Bình.</w:t>
      </w:r>
    </w:p>
    <w:p>
      <w:r>
        <w:t>Điều 4.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Nơi nhận:</w:t>
      </w:r>
    </w:p>
    <w:p>
      <w:r>
        <w:t>- UBTVQH, Chính phủ;</w:t>
      </w:r>
    </w:p>
    <w:p>
      <w:r>
        <w:t>- VPQH,VPCP;</w:t>
      </w:r>
    </w:p>
    <w:p>
      <w:r>
        <w:t>- Các Bộ: Tư pháp, Tài chính, KH&amp;CN;</w:t>
      </w:r>
    </w:p>
    <w:p>
      <w:r>
        <w:t>- Cục KTVB và QLXLVPHC (Bộ Tư pháp);</w:t>
      </w:r>
    </w:p>
    <w:p>
      <w:r>
        <w:t>- Liên hiệp các Hội KH&amp;KT Việt Nam;</w:t>
      </w:r>
    </w:p>
    <w:p>
      <w:r>
        <w:t>- TTTU, TTHĐND, UBND, UBMTTQVN tỉnh;</w:t>
      </w:r>
    </w:p>
    <w:p>
      <w:r>
        <w:t>- Đoàn ĐBQH tỉnh;</w:t>
      </w:r>
    </w:p>
    <w:p>
      <w:r>
        <w:t>- Các Ban của HĐND tỉnh;</w:t>
      </w:r>
    </w:p>
    <w:p>
      <w:r>
        <w:t>- Các sở, ban, ngành, đoàn thể cấp tỉnh;</w:t>
      </w:r>
    </w:p>
    <w:p>
      <w:r>
        <w:t>- Văn phòng Đoàn ĐBQH và HĐND tỉnh;</w:t>
      </w:r>
    </w:p>
    <w:p>
      <w:r>
        <w:t>- Các đại biểu HĐND tỉnh;</w:t>
      </w:r>
    </w:p>
    <w:p>
      <w:r>
        <w:t>- ĐU, TTHĐND, UBND các xã, phường;</w:t>
      </w:r>
    </w:p>
    <w:p>
      <w:r>
        <w:t>- Trung tâm Thông tin - Công báo;</w:t>
      </w:r>
    </w:p>
    <w:p>
      <w:r>
        <w:t>- Lưu: VT, TTDN 9 .</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