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385/NQ-CP năm 2025 về ký Hiệp định vận chuyển hàng không giữa các Quốc gia thành viên Hiệp hội các quốc gia Đông Nam Á và New Zealand và Nghị định thư 1 của Hiệp định vận chuyển hàng không giữa các Quốc gia thành viên Hiệp hội các Quốc gia Đông Nam Á và New Zealand về các quyền vận chuyển 3, 4 và 5 giữa các Bên do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385/NQ-CP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01/12/2025</w:t>
            </w:r>
          </w:p>
        </w:tc>
      </w:tr>
      <w:tr>
        <w:tc>
          <w:tcPr>
            <w:tcW w:type="dxa" w:w="4320"/>
          </w:tcPr>
          <w:p>
            <w:r>
              <w:t>Ngày hiệu lực</w:t>
            </w:r>
          </w:p>
        </w:tc>
        <w:tc>
          <w:tcPr>
            <w:tcW w:type="dxa" w:w="4320"/>
          </w:tcPr>
          <w:p>
            <w:r>
              <w:t>01/12/2025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385/NQ-CP</w:t>
      </w:r>
    </w:p>
    <w:p>
      <w:r>
        <w:t>Hà Nội, ngày 01 tháng 12 năm 2025</w:t>
      </w:r>
    </w:p>
    <w:p>
      <w:r>
        <w:t>NGHỊ QUYẾT</w:t>
      </w:r>
    </w:p>
    <w:p>
      <w:r>
        <w:t>VỀ VIỆC KÝ HIỆP ĐỊNH VẬN CHUYỂN HÀNG KHÔNG GIỮA CHÍNH PHỦ CÁC QUỐC GIA THÀNH VIÊN HIỆP HỘI CÁC QUỐC GIA ĐÔNG NAM Á VÀ CHÍNH PHỦ NEW ZEALAND VÀ NGHỊ ĐỊNH THƯ 1 CỦA HIỆP ĐỊNH VẬN CHUYỂN HÀNG KHÔNG GIỮA CHÍNH PHỦ CÁC QUỐC GIA THÀNH VIÊN HIỆP HỘI CÁC QUỐC GIA ĐÔNG NAM Á VÀ CHÍNH PHỦ NEW ZEALAND VỀ CÁC QUYỀN VẬN CHUYỂN 3, 4 VÀ 5 GIỮA CÁC BÊN</w:t>
      </w:r>
    </w:p>
    <w:p>
      <w:r>
        <w:t>CHÍNH PHỦ</w:t>
      </w:r>
    </w:p>
    <w:p>
      <w:r>
        <w:t>Căn cứ Luật Tổ chức Chính phủ ngày 18 tháng 02 năm 2025;</w:t>
      </w:r>
    </w:p>
    <w:p>
      <w:r>
        <w:t>Căn cứ Luật Điều ước quốc tế ngày 09 tháng 4 năm 2016;</w:t>
      </w:r>
    </w:p>
    <w:p>
      <w:r>
        <w:t>Căn cứ Nghị định số 39/2022/NĐ-CP ngày 18 tháng 6 năm 2022 của Chính phủ ban hành Quy chế làm việc của Chính phủ;</w:t>
      </w:r>
    </w:p>
    <w:p>
      <w:r>
        <w:t>Xét đề nghị của Bộ trưởng Bộ Xây dựng tại Tờ trình số 118/TTr-BXD ngày 06 tháng 10 năm 2025;</w:t>
      </w:r>
    </w:p>
    <w:p>
      <w:r>
        <w:t>Căn cứ ý kiến các đồng chí Thành viên Chính phủ,</w:t>
      </w:r>
    </w:p>
    <w:p>
      <w:r>
        <w:t>QUYẾT NGHỊ:</w:t>
      </w:r>
    </w:p>
    <w:p>
      <w:r>
        <w:t>Điều 1.  Thông qua nội dung Hiệp định vận chuyển hàng không giữa Chính phủ các Quốc gia thành viên Hiệp hội các quốc gia Đông Nam Á và Chính phủ New Zealand và Nghị định thư 1 của Hiệp định vận chuyển hàng không giữa Chính phủ các Quốc gia thành viên Hiệp hội các Quốc gia Đông Nam Á và Chính phủ New Zealand về các quyền vận chuyển 3, 4 và 5 giữa các Bên như đề nghị của Bộ Xây dựng nêu tại Tờ trình số 118/TTr-BXD ngày 06 tháng 10 năm 2025.</w:t>
      </w:r>
    </w:p>
    <w:p>
      <w:r>
        <w:t>Điều 2.  Ủy quyền cho Lãnh đạo Bộ Xây dựng thay mặt Chính phủ nước Cộng hòa xã hội chủ nghĩa Việt Nam ký Hiệp định và Nghị định thư 1 của Hiệp định với đại diện có thẩm quyền của Chính phủ các Quốc gia Thành viên ASEAN và Chính phủ New Zealand.</w:t>
      </w:r>
    </w:p>
    <w:p>
      <w:r>
        <w:t>Điều 3.  Bộ Xây dựng chịu trách nhiệm toàn diện về nội dung Hiệp định và Nghị định thư 1 của Hiệp định.</w:t>
      </w:r>
    </w:p>
    <w:p>
      <w:r>
        <w:t>Điều 4.  Bộ Ngoại giao hoàn tất các thủ tục đối ngoại theo quy định.</w:t>
      </w:r>
    </w:p>
    <w:p>
      <w:r>
        <w:t>Điều 5.  Bộ trưởng các Bộ: Xây dựng, Ngoại giao, Tư pháp, Quốc phòng, Công an, Tài chính, Công Thương và Thủ trưởng các cơ quan, đơn vị liên quan chịu trách nhiệm thi hành Nghị quyết này./</w:t>
      </w:r>
    </w:p>
    <w:p>
      <w:r>
        <w:t>Nơi nhận:</w:t>
      </w:r>
    </w:p>
    <w:p>
      <w:r>
        <w:t>- Các đồng chí TVCP;</w:t>
      </w:r>
    </w:p>
    <w:p>
      <w:r>
        <w:t>- Các Bộ: XD, NG, TP, CA QP, CT, TC;</w:t>
      </w:r>
    </w:p>
    <w:p>
      <w:r>
        <w:t>- VPCP: BTCN, PCN Nguyễn Sỹ Hiệp;</w:t>
      </w:r>
    </w:p>
    <w:p>
      <w:r>
        <w:t>- Các Vụ: PL, CN, TH;</w:t>
      </w:r>
    </w:p>
    <w:p>
      <w:r>
        <w:t>- Lưu: VT, QHQT (2).VH</w:t>
      </w:r>
    </w:p>
    <w:p>
      <w:r>
        <w:t>TM. CHÍNH PHỦ</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