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380/2023/NQ-HĐND về nội dung chi và mức chi Giải Báo chí Nguyễn Văn Linh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380/2023/NQ-HĐND</w:t>
      </w:r>
    </w:p>
    <w:p>
      <w:r>
        <w:t>Hưng Yên, ngày 06 tháng 7 năm 2023</w:t>
      </w:r>
    </w:p>
    <w:p>
      <w:r>
        <w:t>NGHỊ QUYẾT</w:t>
      </w:r>
    </w:p>
    <w:p>
      <w:r>
        <w:t>QUY ĐỊNH NỘI DUNG CHI VÀ MỨC CHI GIẢI BÁO CHÍ NGUYỄN VĂN LINH</w:t>
      </w:r>
    </w:p>
    <w:p>
      <w:r>
        <w:t>HỘI ĐỒNG NHÂN DÂN TỈNH HƯNG YÊN KHÓA XVII</w:t>
      </w:r>
    </w:p>
    <w:p>
      <w:r>
        <w:t>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Báo chí ngày 05 tháng 4 năm 2016;</w:t>
      </w:r>
    </w:p>
    <w:p>
      <w:r>
        <w:t>Căn cứ Luật Ngân sách nhà nước ngày 25 tháng 6 năm 2015;</w:t>
      </w:r>
    </w:p>
    <w:p>
      <w:r>
        <w:t>Căn cứ Luật Thi đua khen thưởng ngày 26 tháng 11 năm 2003;Luật sửa đổi, bổ sung một số điều của Luật Thi đua khen thưởng ngày 16 tháng 11 năm 2013;</w:t>
      </w:r>
    </w:p>
    <w:p>
      <w:r>
        <w:t>Căn cứ Nghị định số 163/2016/NĐ-CP ngày 21 tháng 12 năm 2016 của   Chính phủ quy định chi tiết thi hành một số điều của Luật Ngân sách nhà nước;</w:t>
      </w:r>
    </w:p>
    <w:p>
      <w:r>
        <w:t>Căn cứ Thông tư số 35/2015/TT-BTC ngày 19 tháng 3 năm 2015 của Bộ trưởng Bộ Tài chính quy định việc quản lý và sử dụng kinh phí thực hiện Giải báo chí quốc gia;</w:t>
      </w:r>
    </w:p>
    <w:p>
      <w:r>
        <w:t>Xét Tờ trình số 104/TTr-UBND ngày 27 tháng 6 năm 2023 của Ủy ban nhân dân tỉnh về việc quy định nội dung chi và mức chi Giải Báo chí Nguyễn Văn Linh; Báo cáo thẩm tra số 445/BC-VHXH ngày 29 tháng 6 năm 2023 của Ban Văn hóa - Xã hội Hội đồng nhân dân tỉnh; ý kiến thảo luận và kết quả biểu quyết của các vị đại biểu Hội đồng nhân dân tỉnh tại kỳ họp.</w:t>
      </w:r>
    </w:p>
    <w:p>
      <w:r>
        <w:t>QUYẾT NGHỊ:</w:t>
      </w:r>
    </w:p>
    <w:p>
      <w:r>
        <w:t>Điều 1. Phạm vi điều chỉnh</w:t>
      </w:r>
    </w:p>
    <w:p>
      <w:r>
        <w:t>Nghị quyết này quy định nội dung chi và mức chi Giải Báo chí Nguyễn Văn Linh do tỉnh Hưng Yên tổ chức hàng năm.</w:t>
      </w:r>
    </w:p>
    <w:p>
      <w:r>
        <w:t>Điều 2. Đối tượng áp dụng</w:t>
      </w:r>
    </w:p>
    <w:p>
      <w:r>
        <w:t>1. Các cơ quan báo chí, Hội nhà báo và các cơ quan, tổ chức, cá nhân có tác phẩm báo chí phản ánh về Hưng Yên đã được đăng, phát trên các loại hình báo chí (báo in, báo điện tử, báo nói, báo hình) có giấy phép hoạt động do Bộ Thông tin và Truyền thông cấp; tác phẩm của Trung tâm Văn hóa và Truyền thanh các huyện, thị xã, thành phố của tỉnh Hưng Yên.</w:t>
      </w:r>
    </w:p>
    <w:p>
      <w:r>
        <w:t>2. Các cơ quan, tổ chức, cá nhân có liên quan trong việc tham gia cuộc thi Giải Báo chí Nguyễn Văn Linh do tỉnh Hưng Yên tổ chức.</w:t>
      </w:r>
    </w:p>
    <w:p>
      <w:r>
        <w:t>Điều 3. Nội dung chi và mức chi</w:t>
      </w:r>
    </w:p>
    <w:p>
      <w:r>
        <w:t>1. Đối với tác giả, nhóm tác giả trên địa bàn tỉnh Hưng Yên có tác phẩm báo chí phản ánh về Hưng Yên đã được đăng, phát trên các loại hình báo chí (báo in, báo điện tử, báo nói, báo hình) có giấy phép hoạt động do Bộ Thông tin và Truyền thông cấp; tác phẩm của Trung tâm văn hóa truyền thanh các huyện, thị xã, thành phố của tỉnh Hưng Yên: mỗi thể loại được xét tặng tối đa 01 giải A, 02 giải B, 03 giải C và 05 giải khuyến khích. Mức chi giải thưởng như sau:</w:t>
      </w:r>
    </w:p>
    <w:p>
      <w:r>
        <w:t>a) Giải A: 15.000.000 đồng</w:t>
      </w:r>
    </w:p>
    <w:p>
      <w:r>
        <w:t>b) Giải B: 9.000.000 đồng</w:t>
      </w:r>
    </w:p>
    <w:p>
      <w:r>
        <w:t>c) Giải C: 7.000.000 đồng</w:t>
      </w:r>
    </w:p>
    <w:p>
      <w:r>
        <w:t>d) Giải khuyến khích: 3.000.000 đồng</w:t>
      </w:r>
    </w:p>
    <w:p>
      <w:r>
        <w:t>2. Đối với tác giả, nhóm tác giả không phải trên địa bàn tỉnh Hưng Yên, có tác phẩm báo chí phản ánh về Hưng Yên đã được đăng, phát trên các loại hình báo chí (báo in, báo điện tử, báo nói, báo hình) có giấy phép hoạt động do Bộ Thông tin và Truyền thông cấp: Tối đa 01 giải A, 02 giải B, 03 giải C và 05 giải khuyến khích, không phân biệt theo loại hình báo chí. Mức chi giải thưởng như sau:</w:t>
      </w:r>
    </w:p>
    <w:p>
      <w:r>
        <w:t>a) Giải A: 15.000.000 đồng</w:t>
      </w:r>
    </w:p>
    <w:p>
      <w:r>
        <w:t>b) Giải B: 9.000.000 đồng</w:t>
      </w:r>
    </w:p>
    <w:p>
      <w:r>
        <w:t>c) Giải C: 7.000.000 đồng</w:t>
      </w:r>
    </w:p>
    <w:p>
      <w:r>
        <w:t>d) Giải khuyến khích: 3.000.000 đồng</w:t>
      </w:r>
    </w:p>
    <w:p>
      <w:r>
        <w:t>3. Chi thù lao họp của Hội đồng sơ khảo để thực hiện việc đánh giá, thẩm định, chấm điểm tác phẩm báo chí, chọn ra những tác phẩm báo chí đạt tiêu chuẩn vòng sơ khảo có đủ điều kiện tham dự vòng chung khảo. Mức chi như sau:</w:t>
      </w:r>
    </w:p>
    <w:p>
      <w:r>
        <w:t>a) Chủ tịch Hội đồng: 250.000 đồng/người/buổi</w:t>
      </w:r>
    </w:p>
    <w:p>
      <w:r>
        <w:t>b) Thành viên Hội đồng: 200.000 đồng/người/buổi</w:t>
      </w:r>
    </w:p>
    <w:p>
      <w:r>
        <w:t>4. Chi thù lao họp của Hội đồng chung khảo để thực hiện việc đọc và đánh giá tác phẩm báo in, báo Điện tử; nghe, xem tác phẩm báo nói, báo hình; nhận xét, thẩm định tác phẩm báo chí đã được vào vòng chung khảo; bỏ phiếu kín để chọn ra những tác phẩm báo chí có đủ điều kiện đạt giải thưởng. Mức chi như sau:</w:t>
      </w:r>
    </w:p>
    <w:p>
      <w:r>
        <w:t>a) Chủ tịch Hội đồng: 300.000 đồng/người/buổi</w:t>
      </w:r>
    </w:p>
    <w:p>
      <w:r>
        <w:t>b) Thành viên Hội đồng: 200.000 đồng/người/buổi</w:t>
      </w:r>
    </w:p>
    <w:p>
      <w:r>
        <w:t>5. Chi các cuộc họp của Ban tổ chức giải để thực hiện các công việc tổ chức giải: 100.000 đồng/người/buổi.</w:t>
      </w:r>
    </w:p>
    <w:p>
      <w:r>
        <w:t>6. Chi phí lễ trao Giải Báo chí Nguyễn Văn Linh và các khoản chi khác có liên quan trực tiếp đến Giải Báo chí Nguyễn Văn Linh: thực hiện theo quy định tại Nghị quyết số 98/2017/NQ-HĐND ngày 21 tháng 7 năm 2017 của Hội đồng nhân dân tỉnh Hưng Yên ban hành Quy định chế độ công tác phí, chế độ chi hội nghị trên địa bàn tỉnh Hưng Yên.</w:t>
      </w:r>
    </w:p>
    <w:p>
      <w:r>
        <w:t>Điều 4. Nguyên tắc thực hiện</w:t>
      </w:r>
    </w:p>
    <w:p>
      <w:r>
        <w:t>1. Tùy thuộc vào chất lượng các tác phẩm tham gia dự giải, không nhất thiết phải cơ cấu đủ các giải thưởng cho từng loại hình. Trường hợp một tác giả, nhóm tác giả tham gia nhiều tác phẩm, nhiều loại hình báo chí, cùng một đề tài thì chỉ được trao một giải cao nhất.</w:t>
      </w:r>
    </w:p>
    <w:p>
      <w:r>
        <w:t>2. Các mức chi quy định tại   Điều 3 Nghị quyết này   là mức chi tối đa, tùy theo khả năng kinh phí, quy mô và chất lượng Giải Báo chí Nguyễn Văn Linh hàng năm, thủ trưởng cơ quan chủ trì tổ chức Giải Báo chí Nguyễn Văn Linh trình Ủy ban nhân dân tỉnh quyết định mức chi cho phù hợp.</w:t>
      </w:r>
    </w:p>
    <w:p>
      <w:r>
        <w:t>3. Khi các văn bản quy định về chế độ, định mức chi dẫn chiếu tại Nghị quyết này được sửa đổi, bổ sung, thay thế thì áp dụng theo văn bản mới.</w:t>
      </w:r>
    </w:p>
    <w:p>
      <w:r>
        <w:t>Điều 5. Nguồn kinh phí</w:t>
      </w:r>
    </w:p>
    <w:p>
      <w:r>
        <w:t>1. Nguồn hỗ trợ của ngân sách nhà nước được bố trí trong dự toán chi thường xuyên không thực hiện tự chủ hàng năm của Hội Nhà báo tỉnh Hưng Yên.</w:t>
      </w:r>
    </w:p>
    <w:p>
      <w:r>
        <w:t>2. Nguồn hỗ trợ hợp pháp của các cơ quan, tổ chức, cá nhân trong nước và nước ngoài (nếu có).</w:t>
      </w:r>
    </w:p>
    <w:p>
      <w:r>
        <w:t>Điều 6 .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Mười bốn nhất trí thông qua ngày 06 tháng 7 năm 2023 và có hiệu lực kể từ ngày 18 tháng 7 năm 2023.</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