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38/2025/NQ-HĐND quy định mức thu phí trong thực hiện thủ tục hành chính thông qua dịch vụ công trực tuyến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38/2025/NQ-HĐND</w:t>
      </w:r>
    </w:p>
    <w:p>
      <w:r>
        <w:t>Lai Châu, ngày 18 tháng 6 năm 2025</w:t>
      </w:r>
    </w:p>
    <w:p>
      <w:r>
        <w:t>NGHỊ QUYẾT</w:t>
      </w:r>
    </w:p>
    <w:p>
      <w:r>
        <w:t>QUY ĐỊNH MỨC THU PHÍ TRONG THỰC HIỆN THỦ TỤC HÀNH CHÍNH THÔNG QUA DỊCH VỤ CÔNG TRỰC TUYẾN TRÊN ĐỊA BÀN TỈNH LAI CHÂU</w:t>
      </w:r>
    </w:p>
    <w:p>
      <w:r>
        <w:t>Căn cứ Luật Tổ chức chính quyền địa phương ngày 16 tháng 6 năm 2025;</w:t>
      </w:r>
    </w:p>
    <w:p>
      <w:r>
        <w:t>Căn cứ Luật Ban hành văn bản quy phạm pháp luật ngày 19 tháng 02 năm 2025;</w:t>
      </w:r>
    </w:p>
    <w:p>
      <w:r>
        <w:t>Căn cứ Luật Ngân sách nhà nước ngày 25 tháng 6 năm 2015;</w:t>
      </w:r>
    </w:p>
    <w:p>
      <w:r>
        <w:t>Căn cứ Luật sửa đổi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Phí và lệ phí ngày 25 tháng 11 năm 2015;</w:t>
      </w:r>
    </w:p>
    <w:p>
      <w:r>
        <w:t>Căn cứ các Nghị định của Chính phủ: Số 120/2016/NĐ-CP ngày 23 tháng 8 năm 2016 của Chính phủ quy định chi tiết và hướng dẫn thi hành một số điều của Luật phí và lệ phí; số 78/2025/NĐ-CP ngày 01 tháng 4 năm 2025 quy định chi tiết một số điều và biện pháp để tổ chức, hướng dẫn thi hành Luật ban hành văn bản quy phạm pháp luật; số 42/2022/NĐ-CP ngày 24 tháng 6 năm 2022 quy định về việc cung cấp thông tin và dịch vụ công trực tuyến của cơ quan nhà nước trên môi trường mạng;</w:t>
      </w:r>
    </w:p>
    <w:p>
      <w:r>
        <w:t>Căn cứ các Thông tư của Bộ trưởng Bộ Tài chính: Số 85/2019/TT-BTC ngày 29 tháng 11 năm 2019 Hướng dẫn về phí và lệ phí thuộc thẩm quyền quyết định của Hội đồng nhân dân tỉnh, thành phố trực thuộc Trung ương; số 106/2021/TT-BTC ngày 26 tháng 11 năm 2021 Sửa đổi, bổ sung một số điều của Thông tư số 85/2019/TT-BTC ngày 29 tháng 11 năm 2019 Hướng dẫn về phí và lệ phí thuộc thẩm quyền quyết định của Hội đồng nhân dân tỉnh, thành phố trực thuộc Trung ương;</w:t>
      </w:r>
    </w:p>
    <w:p>
      <w:r>
        <w:t>Xét Tờ trình số 2660/TTr-UBND ngày 06 tháng 6 năm 2025 của Ủy ban nhân dân tỉnh về đề nghị ban hành Nghị quyết quy định mức thu phí trong thực hiện thủ tục hành chính thông qua dịch vụ công trực tuyến trên địa bàn tỉnh Lai Châu; Báo cáo thẩm tra số 260/BC-HĐND ngày 11 tháng 6 năm 2025 của Ban Pháp chế Hội đồng nhân dân tỉnh; ý kiến thảo luận của đại biểu Hội đồng nhân dân tại kỳ họp;</w:t>
      </w:r>
    </w:p>
    <w:p>
      <w:r>
        <w:t>Hội đồng nhân dân ban hành Nghị quyết quy định mức thu phí trong thực hiện thủ tục hành chính thông qua dịch vụ công trực tuyến trên địa bàn tỉnh Lai Châu.</w:t>
      </w:r>
    </w:p>
    <w:p>
      <w:r>
        <w:t>Điều 1. Phạm vi điều chỉnh, đối tượng áp dụng</w:t>
      </w:r>
    </w:p>
    <w:p>
      <w:r>
        <w:t>1. Phạm vi điều chỉnh</w:t>
      </w:r>
    </w:p>
    <w:p>
      <w:r>
        <w:t>Nghị quyết này quy định mức thu phí đối với dịch vụ công trực tuyến toàn trình và một phần trong thực hiện thủ tục hành chính trên địa bàn tỉnh Lai Châu.</w:t>
      </w:r>
    </w:p>
    <w:p>
      <w:r>
        <w:t>2. Đối tượng áp dụng</w:t>
      </w:r>
    </w:p>
    <w:p>
      <w:r>
        <w:t>a) Các tổ chức, cá nhân có yêu cầu giải quyết thủ tục hành chính thông qua dịch vụ công trực tuyến trên địa bàn tỉnh Lai Châu;</w:t>
      </w:r>
    </w:p>
    <w:p>
      <w:r>
        <w:t>b) Các cơ quan, tổ chức thực hiện việc cung cấp dịch vụ công trực tuyến trên địa bàn tỉnh Lai Châu;</w:t>
      </w:r>
    </w:p>
    <w:p>
      <w:r>
        <w:t>c) Các cơ quan nhà nước, tổ chức, cá nhân khác có liên quan đến việc thu, nộp phí.</w:t>
      </w:r>
    </w:p>
    <w:p>
      <w:r>
        <w:t>Điều 2. Mức thu phí</w:t>
      </w:r>
    </w:p>
    <w:p>
      <w:r>
        <w:t>Mức thu phí bằng không đồng (không thu) khi thực hiện thủ tục hành chính thông qua dịch vụ công trực tuyến trên địa bàn tỉnh Lai Châu đối với các khoản phí quy định tại Nghị quyết số 42/2021/NQ-HĐND ngày 10 tháng 8 năm 2021 của Hội đồng nhân dân tỉnh quy định mức thu, miễn, giảm, thu, nộp, quản lý và sử dụng một số khoản phí, lệ phí trên địa bàn tỉnh; Nghị quyết số 31/2022/NQ-HĐND ngày 20 tháng 7 năm 2022 của Hội đồng nhân dân tỉnh sửa đổi, bổ sung một số khoản phí, lệ phí và mức thu phí, lệ phí tại biểu chi tiết kèm theo Nghị quyết số 42/2021/NQ-HĐND ngày 10 tháng 8 năm 2021 của Hội đồng nhân dân tỉnh; Nghị quyết số 74/2023/NQ- HĐND ngày 08 tháng 12 năm 2023 của Hội đồng nhân dân tỉnh quy định mức thu, đơn vị tính phí bảo vệ môi trường đối với khai thác khoáng sản trên địa bàn tỉnh.</w:t>
      </w:r>
    </w:p>
    <w:p>
      <w:r>
        <w:t>Điều 3. Trách nhiệm tổ chức thực hiện</w:t>
      </w:r>
    </w:p>
    <w:p>
      <w:r>
        <w:t>1. Giao Ủy ban nhân dân tỉnh tổ chức triển khai thực hiện.</w:t>
      </w:r>
    </w:p>
    <w:p>
      <w:r>
        <w:t>2. Giao Thường trực Hội đồng nhân dân, các Ban của Hội đồng nhân dân, các Tổ đại biểu Hội đồng nhân dân và đại biểu Hội đồng nhân dân tỉnh giám sát việc thực hiện Nghị quyết.</w:t>
      </w:r>
    </w:p>
    <w:p>
      <w:r>
        <w:t>Điều 4. Điều khoản thi hành</w:t>
      </w:r>
    </w:p>
    <w:p>
      <w:r>
        <w:t>1. Nghị quyết này có hiệu lực từ ngày 01 tháng 7 năm 2025.</w:t>
      </w:r>
    </w:p>
    <w:p>
      <w:r>
        <w:t>2. Trường hợp các văn bản quy phạm pháp luật quy định viện dẫn tại Nghị quyết này được sửa đổi, bổ sung hoặc thay thế thì thực hiện theo văn bản sửa đổi, bổ sung hoặc thay thế.</w:t>
      </w:r>
    </w:p>
    <w:p>
      <w:r>
        <w:t>Nghị quyết này được Hội đồng nhân dân tỉnh Lai Châu khóa XV, kỳ họp thứ hai mươi chín thông qua ngày 18 tháng 6 năm 2025./.</w:t>
      </w:r>
    </w:p>
    <w:p>
      <w:r>
        <w:t>Nơi nhận:</w:t>
      </w:r>
    </w:p>
    <w:p>
      <w:r>
        <w:t>- Ủy ban Thường vụ Quốc hội; Chính phủ;</w:t>
      </w:r>
    </w:p>
    <w:p>
      <w:r>
        <w:t>- Văn phòng Quốc hội, Văn phòng Chính phủ;</w:t>
      </w:r>
    </w:p>
    <w:p>
      <w:r>
        <w:t>- Bộ Tài chính;</w:t>
      </w:r>
    </w:p>
    <w:p>
      <w:r>
        <w:t>- Cục Kiểm tra văn bản và QLXLVPHC - Bộ Tư pháp;</w:t>
      </w:r>
    </w:p>
    <w:p>
      <w:r>
        <w:t>- Thường trực Tỉnh ủy;</w:t>
      </w:r>
    </w:p>
    <w:p>
      <w:r>
        <w:t>- Đoàn đại biểu Quốc hội tỉnh;</w:t>
      </w:r>
    </w:p>
    <w:p>
      <w:r>
        <w:t>- Thường trực HĐND tỉnh, UBND tỉnh,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KT. CHỦ TỊCH</w:t>
      </w:r>
    </w:p>
    <w:p>
      <w:r>
        <w:t>PHÓ CHỦ TỊCH</w:t>
      </w:r>
    </w:p>
    <w:p>
      <w:r>
        <w:t>Chu Lê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