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sửa đổi Điểm b, c, d Khoản 2 Điều 6 của Quy định nguyên tắc, tiêu chí và định mức phân bổ vốn đầu tư phát triển nguồn ngân sách nhà nước giai đoạn 2021-2025 trên địa bàn tỉnh Kon Tum kèm theo Nghị quyết 63/2020/NQ-HĐND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38/2024/NQ-HĐND</w:t>
      </w:r>
    </w:p>
    <w:p>
      <w:r>
        <w:t>Kon Tum, ngày 11 tháng 7 năm 2024</w:t>
      </w:r>
    </w:p>
    <w:p>
      <w:r>
        <w:t>NGHỊ QUYẾT</w:t>
      </w:r>
    </w:p>
    <w:p>
      <w:r>
        <w:t>SỬA ĐỔI, BỔ SUNG ĐIỂM B, ĐIỂM C, ĐIỂM D KHOẢN 2 ĐIỀU 6 CỦA QUY ĐỊNH NGUYÊN TẮC, TIÊU CHÍ VÀ ĐỊNH MỨC PHÂN BỔ VỐN ĐẦU TƯ PHÁT TRIỂN NGUỒN NGÂN SÁCH NHÀ NƯỚC GIAI ĐOẠN 2021-2025 TRÊN ĐỊA BÀN TỈNH KON TUM BAN HÀNH KÈM THEO NGHỊ QUYẾT SỐ 63/2020/NQ-HĐND NGÀY 08 THÁNG 12 NĂM 2020 CỦA HỘI ĐỒNG NHÂN DÂN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Quyết định số 26/2020/QĐ-TTg ngày 14 tháng 9 năm 2020 của Thủ tướng Chính phủ về việc ban hành Quyết định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103/TTr-UBND ngày 19 tháng 6 năm 2024 của Ủy ban nhân dân tỉnh về việc sửa đổi, bổ sung điểm b, điểm c, điểm d khoản 2 Điều 6 của Quy định nguyên tắc, tiêu chí và định mức phân bổ vốn đầu tư phát triển nguồn ngân sách nhà nước giai đoạn 2021-2025 trên địa bàn tỉnh Kon Tum ban hành kèm theo Nghị quyết số 63/2020/NQ-HĐND ngày 08 tháng 12 năm 2020 của Hội đồng nhân dân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khoản 2 Điều 6 của Quy định nguyên tắc, tiêu chí và định mức phân bổ vốn đầu tư phát triển nguồn ngân sách nhà nước giai đoạn 2021-2025 trên địa bàn tỉnh Kon Tum ban hành kèm theo Nghị quyết số 63/2020/NQ-HĐND ngày 08 tháng 12 năm 2020 của Hội đồng nhân dân tỉnh Kon Tum</w:t>
      </w:r>
    </w:p>
    <w:p>
      <w:r>
        <w:t>1. Sửa đổi, bổ sung điểm b như sau:</w:t>
      </w:r>
    </w:p>
    <w:p>
      <w:r>
        <w:t>“b) Hỗ trợ có mục tiêu phát triển các vùng kinh tế động lực</w:t>
      </w:r>
    </w:p>
    <w:p>
      <w:r>
        <w:t>(1) Phạm vi hỗ trợ: Các vùng kinh tế động lực được Tỉnh ủy xác định.</w:t>
      </w:r>
    </w:p>
    <w:p>
      <w:r>
        <w:t>(2) Đối tượng hỗ trợ: Các dự án kết cấu hạ tầng kinh tế - xã hội quan trọng của địa phương, có tính kết nối, lan tỏa, có tác động thúc đẩy phát triển kinh tế - xã hội, thu hút đầu tư trên địa bàn.</w:t>
      </w:r>
    </w:p>
    <w:p>
      <w:r>
        <w:t>(3) Nguyên tắc, mức vốn hỗ trợ:</w:t>
      </w:r>
    </w:p>
    <w:p>
      <w:r>
        <w:t>- Nguyên tắc: Thực hiện theo các nguyên tắc chung phân bổ vốn hỗ trợ có mục tiêu cho ngân sách huyện, thành phố nêu tại khoản 1 Điều này.</w:t>
      </w:r>
    </w:p>
    <w:p>
      <w:r>
        <w:t>- Mức vốn hỗ trợ cho các vùng kinh tế động lực giai đoạn 2021-2025: 250 tỷ đồng.</w:t>
      </w:r>
    </w:p>
    <w:p>
      <w:r>
        <w:t>- Mức hỗ trợ cho từng vùng kinh tế động lực thực hiện theo Nghị quyết của Hội đồng nhân dân tỉnh.”</w:t>
      </w:r>
    </w:p>
    <w:p>
      <w:r>
        <w:t>2. Sửa đổi, bổ sung điểm c như sau:</w:t>
      </w:r>
    </w:p>
    <w:p>
      <w:r>
        <w:t>“c) Hỗ trợ có mục tiêu phát triển hạ tầng Cụm công nghiệp</w:t>
      </w:r>
    </w:p>
    <w:p>
      <w:r>
        <w:t>(1) Phạm vi hỗ trợ: Hỗ trợ cho thành phố Kon Tum, huyện Đăk Hà, huyện Đăk Tô đầu tư phát triển hạ tầng Cụm công nghiệp.</w:t>
      </w:r>
    </w:p>
    <w:p>
      <w:r>
        <w:t>(2) Đối tượng hỗ trợ: Hỗ trợ cho các địa phương để thực hiện công tác bồi thường, giải phóng mặt bằng; đầu tư hệ thống xử lý nước thải; đầu tư hạ tầng kỹ thuật tại các cụm công nghiệp.</w:t>
      </w:r>
    </w:p>
    <w:p>
      <w:r>
        <w:t>(3) Nguyên tắc, tiêu chí hỗ trợ:</w:t>
      </w:r>
    </w:p>
    <w:p>
      <w:r>
        <w:t>- Nguyên tắc: Thực hiện theo các nguyên tắc chung phân bổ vốn hỗ trợ có mục tiêu cho ngân sách huyện, thành phố nêu tại khoản 1 Điều này.</w:t>
      </w:r>
    </w:p>
    <w:p>
      <w:r>
        <w:t>- Mức hỗ trợ trong giai đoạn 2021-2025: 30 tỷ đồng/huyện, thành phố.”</w:t>
      </w:r>
    </w:p>
    <w:p>
      <w:r>
        <w:t>3. Sửa đổi, bổ sung điểm d như sau:</w:t>
      </w:r>
    </w:p>
    <w:p>
      <w:r>
        <w:t>“d) Hỗ trợ có mục tiêu đầu tư chỉnh trang đô thị</w:t>
      </w:r>
    </w:p>
    <w:p>
      <w:r>
        <w:t>(1) Phạm vi hỗ trợ và Đối tượng hỗ trợ: Hỗ trợ để thành phố Kon Tum thực hiện công tác chỉnh trang đô thị.</w:t>
      </w:r>
    </w:p>
    <w:p>
      <w:r>
        <w:t>(2) Nguyên tắc, tiêu chí hỗ trợ:</w:t>
      </w:r>
    </w:p>
    <w:p>
      <w:r>
        <w:t>- Nguyên tắc: Thực hiện theo các nguyên tắc chung phân bổ vốn hỗ trợ có mục tiêu cho ngân sách huyện, thành phố nêu tại khoản 1 Điều này.</w:t>
      </w:r>
    </w:p>
    <w:p>
      <w:r>
        <w:t>- Mức hỗ trợ trong giai đoạn 2021-2025: 175 tỷ đồng.”</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 và có hiệu lực kể từ ngày ký ban hành./.</w:t>
      </w:r>
    </w:p>
    <w:p>
      <w:r>
        <w:t>Nơi nhận:</w:t>
      </w:r>
    </w:p>
    <w:p>
      <w:r>
        <w:t>- Ủy ban thường vụ Quốc hội;</w:t>
      </w:r>
    </w:p>
    <w:p>
      <w:r>
        <w:t>- Chính phủ;</w:t>
      </w:r>
    </w:p>
    <w:p>
      <w:r>
        <w:t>- Hội đồng dân tộc và các Ủy ban của Quốc hội;</w:t>
      </w:r>
    </w:p>
    <w:p>
      <w:r>
        <w:t>- Ban Công tác đại biểu của UBTVQH;</w:t>
      </w:r>
    </w:p>
    <w:p>
      <w:r>
        <w:t>- Bộ Kế hoạch và Đầu tư;</w:t>
      </w:r>
    </w:p>
    <w:p>
      <w:r>
        <w:t>- Bộ Tài chính;</w:t>
      </w:r>
    </w:p>
    <w:p>
      <w:r>
        <w:t>- Bộ Tư pháp  (Cục Kiểm tra văn bản QPPL)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 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