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371/NQ-HĐND thông qua danh mục công trình, dự án cần thu hồi đất bổ sung thực hiện trong năm 2024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371/NQ-HĐND</w:t>
      </w:r>
    </w:p>
    <w:p>
      <w:r>
        <w:t>Gia Lai, ngày 10 tháng 7 năm 2024</w:t>
      </w:r>
    </w:p>
    <w:p>
      <w:r>
        <w:t>NGHỊ QUYẾT</w:t>
      </w:r>
    </w:p>
    <w:p>
      <w:r>
        <w:t>VỀ VIỆC THÔNG QUA DANH MỤC CÁC CÔNG TRÌNH, DỰ ÁN CẦN THU HỒI ĐẤT BỔ SUNG THỰC HIỆN TRONG NĂM 2024 TRÊN ĐỊA BÀN TỈNH GIA LAI</w:t>
      </w:r>
    </w:p>
    <w:p>
      <w:r>
        <w:t>HỘI ĐỒNG NHÂN DÂN TỈNH GIA LAI</w:t>
      </w:r>
    </w:p>
    <w:p>
      <w:r>
        <w:t>KHÓA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về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Xét Tờ trình số 1454/TTr-UBND ngày 14 tháng 6 năm 2024 của Ủy ban nhân dân tỉnh về việc thông qua danh mục các công trình, dự án cần thu hồi đất bổ sung thực hiện trong năm 2024 trên địa bàn tỉnh Gia Lai; Báo cáo thẩm tra số 504/BC-HĐND ngày 28 tháng 6 năm 2024 của Ban Kinh tế - Ngân sách Hội đồng nhân dân tỉnh và ý kiến thảo luận của đại biểu Hội đồng nhân dân tỉnh tại kỳ họp.</w:t>
      </w:r>
    </w:p>
    <w:p>
      <w:r>
        <w:t>QUYẾT NGHỊ:</w:t>
      </w:r>
    </w:p>
    <w:p>
      <w:r>
        <w:t>Điều 1.  Thông qua danh mục các công trình, dự án cần thu hồi đất bổ sung thực hiện trong năm 2024 trên địa bàn tỉnh với diện tích 61,93 ha để thực hiện 04 công trình, dự án và dự kiến kinh phí bồi thường giải phóng mặt bằng 33.529.729.069 đồng (ngân sách huyện: 22.687.198.000 đồng, ngân sách trung ương: 10.842.531.069 đồng) và kinh phí bồi thường giải phóng mặt bằng thực tế thực hiện theo quyết định phê duyệt của cơ quan nhà nước có thẩm quyền. Cụ thể như sau:</w:t>
      </w:r>
    </w:p>
    <w:p>
      <w:r>
        <w:t>(1) Huyện Đak Đoa: 01 công trình, dự án với diện tích 2,43 ha và kinh phí bồi thường giải phóng mặt bằng dự kiến 495.816.000 đồng (ngân sách huyện).</w:t>
      </w:r>
    </w:p>
    <w:p>
      <w:r>
        <w:t>(2) Huyện Chư Prông: 01 công trình, dự án với diện tích 0,43 ha và kinh phí bồi thường giải phóng mặt bằng dự kiến 9.000.000.000 đồng (ngân sách huyện).</w:t>
      </w:r>
    </w:p>
    <w:p>
      <w:r>
        <w:t>(3) Huyện Ia Pa: 01 công trình, dự án với diện tích 6,38 ha và kinh phí bồi thường giải phóng mặt bằng dự kiến 10.842.531.069 đồng (nguồn hỗ trợ từ nguồn dự phòng ngân sách Trung ương).</w:t>
      </w:r>
    </w:p>
    <w:p>
      <w:r>
        <w:t>(4) Huyện Ia Grai: 01 công trình, dự án với diện tích 52,69 ha và kinh phí bồi thường giải phóng mặt bằng dự kiến 13.191.382.893 đồng (ngân sách huyện).</w:t>
      </w:r>
    </w:p>
    <w:p>
      <w:r>
        <w:t>(Kèm theo Phụ lục)</w:t>
      </w:r>
    </w:p>
    <w:p>
      <w:r>
        <w:t>Điều 2. Tổ chức thực hiện</w:t>
      </w:r>
    </w:p>
    <w:p>
      <w:r>
        <w:t>1.  Ủy ban nhân dân tỉnh tổ chức triển khai, thực hiện Nghị quyết này.</w:t>
      </w:r>
    </w:p>
    <w:p>
      <w:r>
        <w:t>2.  Thường trực Hội đồng nhân dân tỉnh, các Ban Hội đồng nhân dân tỉnh, đại biểu Hội đồng nhân dân tỉnh và các cơ quan có chức năng giám sát thường xuyên giám sát việc tổ chức, triển khai, thực hiện nghị quyết báo cáo cấp có thẩm quyền theo quy định của pháp luật.</w:t>
      </w:r>
    </w:p>
    <w:p>
      <w:r>
        <w:t>Nghị quyết này đã được Hội đồng nhân dân tỉnh Gia Lai Khóa XII, Kỳ họp thứ Mười chín thông qua ngày 10 tháng 7 năm 2024 và có hiệu lực thi hành kể từ ngày ký./.</w:t>
      </w:r>
    </w:p>
    <w:p>
      <w:r>
        <w:t>Nơi nhận:</w:t>
      </w:r>
    </w:p>
    <w:p>
      <w:r>
        <w:t>- Như Điều 2;</w:t>
      </w:r>
    </w:p>
    <w:p>
      <w:r>
        <w:t>- Ủy ban Thường vụ Quốc hội;</w:t>
      </w:r>
    </w:p>
    <w:p>
      <w:r>
        <w:t>- Thủ tướng Chính phủ;</w:t>
      </w:r>
    </w:p>
    <w:p>
      <w:r>
        <w:t>- Văn phòng Chính phủ;</w:t>
      </w:r>
    </w:p>
    <w:p>
      <w:r>
        <w:t>- Bộ Tài nguyên và Môi trường;</w:t>
      </w:r>
    </w:p>
    <w:p>
      <w:r>
        <w:t>- Thường trực Tỉnh ủy, Đoàn ĐBQH tỉnh;</w:t>
      </w:r>
    </w:p>
    <w:p>
      <w:r>
        <w:t>- Ủy ban MTTQ Việt Nam tỉnh;</w:t>
      </w:r>
    </w:p>
    <w:p>
      <w:r>
        <w:t>- Đại biểu HĐND tỉnh;</w:t>
      </w:r>
    </w:p>
    <w:p>
      <w:r>
        <w:t>- Ủy ban Kiểm tra Tỉnh ủy; Ban Tuyên giáo Tỉnh ủy;</w:t>
      </w:r>
    </w:p>
    <w:p>
      <w:r>
        <w:t>- Các sở, ban, ngành, đoàn thể cấp tỉnh;</w:t>
      </w:r>
    </w:p>
    <w:p>
      <w:r>
        <w:t>- Các Văn phòng: Tỉnh ủy, Đoàn ĐBQH và HĐND tỉnh, UBND tỉnh;</w:t>
      </w:r>
    </w:p>
    <w:p>
      <w:r>
        <w:t>- HĐND, UBND các huyện, thị xã, thành phố;</w:t>
      </w:r>
    </w:p>
    <w:p>
      <w:r>
        <w:t>- Báo Gia Lai, Đài phát thanh - Truyền hình tỉnh;</w:t>
      </w:r>
    </w:p>
    <w:p>
      <w:r>
        <w:t>- Lưu: VT, VP.</w:t>
      </w:r>
    </w:p>
    <w:p>
      <w:r>
        <w:t>CHỦ TỊCH</w:t>
      </w:r>
    </w:p>
    <w:p>
      <w:r>
        <w:t>Hồ Văn Niên</w:t>
      </w:r>
    </w:p>
    <w:p>
      <w:r>
        <w:t>PHỤ LỤC</w:t>
      </w:r>
    </w:p>
    <w:p>
      <w:r>
        <w:t>DANH MỤC CÁC CÔNG TRÌNH DỰ ÁN CẦN THU HỒI ĐẤT BỔ SUNG THỰC HIỆN TRONG NĂM 2024</w:t>
      </w:r>
    </w:p>
    <w:p>
      <w:r>
        <w:t>(Kèm theo Nghị quyết số 371/NQ-HĐND ngày 10 tháng 7 năm 2024 của Hội đồng nhân dân tỉnh)</w:t>
      </w:r>
    </w:p>
    <w:p>
      <w:r>
        <w:t>STT</w:t>
      </w:r>
    </w:p>
    <w:p>
      <w:r>
        <w:t>Tên công trình, dự án</w:t>
      </w:r>
    </w:p>
    <w:p>
      <w:r>
        <w:t>Địa điểm</w:t>
      </w:r>
    </w:p>
    <w:p>
      <w:r>
        <w:t>Diện tích (ha)</w:t>
      </w:r>
    </w:p>
    <w:p>
      <w:r>
        <w:t>Hiện trạng</w:t>
      </w:r>
    </w:p>
    <w:p>
      <w:r>
        <w:t>Cơ sở thực hiện</w:t>
      </w:r>
    </w:p>
    <w:p>
      <w:r>
        <w:t>Dự kiến số tiền bồi thường giải phóng mặt bằng (đồng)</w:t>
      </w:r>
    </w:p>
    <w:p>
      <w:r>
        <w:t>Ghi chú</w:t>
      </w:r>
    </w:p>
    <w:p>
      <w:r>
        <w:t>Tổng cộng</w:t>
      </w:r>
    </w:p>
    <w:p>
      <w:r>
        <w:t>Ngân sách tỉnh</w:t>
      </w:r>
    </w:p>
    <w:p>
      <w:r>
        <w:t>Ngân sách huyện</w:t>
      </w:r>
    </w:p>
    <w:p>
      <w:r>
        <w:t>Nguồn vốn khác</w:t>
      </w:r>
    </w:p>
    <w:p>
      <w:r>
        <w:t>I</w:t>
      </w:r>
    </w:p>
    <w:p>
      <w:r>
        <w:t>Huyện Đak Đoa</w:t>
      </w:r>
    </w:p>
    <w:p>
      <w:r>
        <w:t>2,43</w:t>
      </w:r>
    </w:p>
    <w:p>
      <w:r>
        <w:t>495.816.000</w:t>
      </w:r>
    </w:p>
    <w:p>
      <w:r>
        <w:t>495.816.000</w:t>
      </w:r>
    </w:p>
    <w:p>
      <w:r>
        <w:t>-</w:t>
      </w:r>
    </w:p>
    <w:p>
      <w:r>
        <w:t>Quảng trường huyện Đak Đoa</w:t>
      </w:r>
    </w:p>
    <w:p>
      <w:r>
        <w:t>Thị trấn Đak Đoa</w:t>
      </w:r>
    </w:p>
    <w:p>
      <w:r>
        <w:t>2,43</w:t>
      </w:r>
    </w:p>
    <w:p>
      <w:r>
        <w:t>Đất trồng cây lâu năm</w:t>
      </w:r>
    </w:p>
    <w:p>
      <w:r>
        <w:t>Nghị quyết số 80/NQ-HĐND ngày 12/11/2021 của HĐND huyện Đak Đoa</w:t>
      </w:r>
    </w:p>
    <w:p>
      <w:r>
        <w:t>Quyết định số 2537/QĐ-UBND ngày 08/12/2023 của UBND huyện Đak Đoa</w:t>
      </w:r>
    </w:p>
    <w:p>
      <w:r>
        <w:t>Nghị quyết số 62/NQ-HĐND ngày 19/12/2023 của HĐND huyện Đak Đoa</w:t>
      </w:r>
    </w:p>
    <w:p>
      <w:r>
        <w:t>495.816.000</w:t>
      </w:r>
    </w:p>
    <w:p>
      <w:r>
        <w:t>495.816.000</w:t>
      </w:r>
    </w:p>
    <w:p>
      <w:r>
        <w:t>II</w:t>
      </w:r>
    </w:p>
    <w:p>
      <w:r>
        <w:t>Huyện Ia Grai</w:t>
      </w:r>
    </w:p>
    <w:p>
      <w:r>
        <w:t>52,69</w:t>
      </w:r>
    </w:p>
    <w:p>
      <w:r>
        <w:t>13.191.382.000</w:t>
      </w:r>
    </w:p>
    <w:p>
      <w:r>
        <w:t>13.191.382.000</w:t>
      </w:r>
    </w:p>
    <w:p>
      <w:r>
        <w:t>-</w:t>
      </w:r>
    </w:p>
    <w:p>
      <w:r>
        <w:t>Đầu tư xây dựng hạ tầng kỹ thuật Cụm công nghiệp Ia Grai</w:t>
      </w:r>
    </w:p>
    <w:p>
      <w:r>
        <w:t>Xã Ia Dêr</w:t>
      </w:r>
    </w:p>
    <w:p>
      <w:r>
        <w:t>52,69</w:t>
      </w:r>
    </w:p>
    <w:p>
      <w:r>
        <w:t>Đất trồng cây lâu năm</w:t>
      </w:r>
    </w:p>
    <w:p>
      <w:r>
        <w:t>Quyết định số 718/QĐ-UBND ngày 23/11/2023 của UBND tỉnh Gia Lai</w:t>
      </w:r>
    </w:p>
    <w:p>
      <w:r>
        <w:t>Quyết định số 40/QĐ-UBND ngày 01/02/2024 của UBND tỉnh Gia Lai</w:t>
      </w:r>
    </w:p>
    <w:p>
      <w:r>
        <w:t>Công văn số 161/UBND-KTTH ngày 22/01/2024 của UBND tỉnh Gia Lai</w:t>
      </w:r>
    </w:p>
    <w:p>
      <w:r>
        <w:t>13.191.382.000</w:t>
      </w:r>
    </w:p>
    <w:p>
      <w:r>
        <w:t>13.191.382.000</w:t>
      </w:r>
    </w:p>
    <w:p>
      <w:r>
        <w:t>III</w:t>
      </w:r>
    </w:p>
    <w:p>
      <w:r>
        <w:t>Huyện Chư Prông</w:t>
      </w:r>
    </w:p>
    <w:p>
      <w:r>
        <w:t>0,43</w:t>
      </w:r>
    </w:p>
    <w:p>
      <w:r>
        <w:t>9.000.000.000</w:t>
      </w:r>
    </w:p>
    <w:p>
      <w:r>
        <w:t>9.000.000.000</w:t>
      </w:r>
    </w:p>
    <w:p>
      <w:r>
        <w:t>-</w:t>
      </w:r>
    </w:p>
    <w:p>
      <w:r>
        <w:t>Công viên cây xanh ven hồ thị trấn Chư Prông</w:t>
      </w:r>
    </w:p>
    <w:p>
      <w:r>
        <w:t>Thị trấn Chư Prông</w:t>
      </w:r>
    </w:p>
    <w:p>
      <w:r>
        <w:t>0,43</w:t>
      </w:r>
    </w:p>
    <w:p>
      <w:r>
        <w:t>Đất trồng cây lâu năm và đất ở tại đô thị</w:t>
      </w:r>
    </w:p>
    <w:p>
      <w:r>
        <w:t>Quyết định số 2730/QĐ-UBND ngày 29/10/2021 của UBND huyện Chư Prông</w:t>
      </w:r>
    </w:p>
    <w:p>
      <w:r>
        <w:t>Quyết định số 2994/QĐ-UBND ngày 25/12/2023 của UBND huyện Chư Prông</w:t>
      </w:r>
    </w:p>
    <w:p>
      <w:r>
        <w:t>Nghị quyết số 308/NQ-HĐND ngày 08/12/2023 của HĐND tỉnh Gia Lai</w:t>
      </w:r>
    </w:p>
    <w:p>
      <w:r>
        <w:t>Quyết định số 3096/QĐ-UBND ngày 29/12/2023 của UBND huyện Chư Prông</w:t>
      </w:r>
    </w:p>
    <w:p>
      <w:r>
        <w:t>9.000.000.000</w:t>
      </w:r>
    </w:p>
    <w:p>
      <w:r>
        <w:t>9.000.000.000</w:t>
      </w:r>
    </w:p>
    <w:p>
      <w:r>
        <w:t>IV</w:t>
      </w:r>
    </w:p>
    <w:p>
      <w:r>
        <w:t>Huyện Ia Pa</w:t>
      </w:r>
    </w:p>
    <w:p>
      <w:r>
        <w:t>6,38</w:t>
      </w:r>
    </w:p>
    <w:p>
      <w:r>
        <w:t>10.842.531.069</w:t>
      </w:r>
    </w:p>
    <w:p>
      <w:r>
        <w:t>10.842.531.069</w:t>
      </w:r>
    </w:p>
    <w:p>
      <w:r>
        <w:t>-</w:t>
      </w:r>
    </w:p>
    <w:p>
      <w:r>
        <w:t>Kè chống sạt lở bờ sông, suối khu vực trạm bơm điện Chư Răng 2, khu vực thôn Quý Đức, khu vực cầu Ia Kdăm, huyện Ia Pa</w:t>
      </w:r>
    </w:p>
    <w:p>
      <w:r>
        <w:t>Các xã: Chư Răng, Ia Mrơn và Ia Trok</w:t>
      </w:r>
    </w:p>
    <w:p>
      <w:r>
        <w:t>6,38</w:t>
      </w:r>
    </w:p>
    <w:p>
      <w:r>
        <w:t>Đất trồng cây hàng năm khác, đất trồng cây lâu năm, đất trồng lúa và đất ở tại nông thôn</w:t>
      </w:r>
    </w:p>
    <w:p>
      <w:r>
        <w:t>Quyết định số 306/QĐ-UBND ngày 27/5/2024 của UBND tỉnh Gia Lai</w:t>
      </w:r>
    </w:p>
    <w:p>
      <w:r>
        <w:t>10.842.531.069</w:t>
      </w:r>
    </w:p>
    <w:p>
      <w:r>
        <w:t>10.842.531.069</w:t>
      </w:r>
    </w:p>
    <w:p>
      <w:r>
        <w:t>Tổng cộng</w:t>
      </w:r>
    </w:p>
    <w:p>
      <w:r>
        <w:t>61,93</w:t>
      </w:r>
    </w:p>
    <w:p>
      <w:r>
        <w:t>33.529.729.069</w:t>
      </w:r>
    </w:p>
    <w:p>
      <w:r>
        <w:t>22.687.198.000</w:t>
      </w:r>
    </w:p>
    <w:p>
      <w:r>
        <w:t>10.842.531.069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