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36/2025/NQ-HĐND bãi bỏ Nghị quyết 56/2023/NQ-HĐND thông qua hệ số điều chỉnh giá đất năm 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36/2025/NQ-HĐND</w:t>
      </w:r>
    </w:p>
    <w:p>
      <w:r>
        <w:t>Lai Châu, ngày 18 tháng 6 năm 2025</w:t>
      </w:r>
    </w:p>
    <w:p>
      <w:r>
        <w:t>NGHỊ QUYẾT</w:t>
      </w:r>
    </w:p>
    <w:p>
      <w:r>
        <w:t>BÃI BỎ NGHỊ QUYẾT SỐ 56/2023/NQ-HĐND NGÀY 07 THÁNG 12 NĂM 2023 CỦA HỘI ĐỒNG NHÂN DÂN TỈNH THÔNG QUA HỆ SỐ ĐIỀU CHỈNH GIÁ ĐẤT NĂM 2024 TRÊN ĐỊA BÀN TỈNH</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các Nghị định của Chính phủ: số 71/2024/NĐ-CP ngày 2 tháng 6 năm 2024 quy định về giá đất; số 78/2025/NĐ-CP ngày 01 tháng 4 năm 2025 quy định chi tiết một số điều và biện pháp để tổ chức, hướng dẫn thi hành Luật Ban hành văn bản quy phạm pháp luật;</w:t>
      </w:r>
    </w:p>
    <w:p>
      <w:r>
        <w:t>Xét Tờ trình số 2096/TTr-UBND ngày 13 tháng 5 năm 2025 của Ủy ban nhân dân tỉnh về đề nghị Ban hành nghị quyết bãi bỏ Nghị quyết số 56/2023/NQ-HĐND ngày 07 tháng 12 năm 2023 của Hội đồng nhân dân tỉnh thông qua số điều chỉnh giá đất năm 2024 trên địa bàn tỉnh; Báo cáo thẩm tra số 277/BC-HĐND ngày 13 tháng 6 năm 2025 của Ban Kinh tế - Ngân sách Hội đồng nhân dân tỉnh; ý kiến thảo luận của đại biểu Hội đồng nhân dân tỉnh tại kỳ họp;</w:t>
      </w:r>
    </w:p>
    <w:p>
      <w:r>
        <w:t>Hội đồng nhân dân ban hành Nghị quyết bãi bỏ Nghị quyết số 56/2023/NQ-HĐND ngày 07 tháng 12 năm 2023 của Hội đồng nhân dân tỉnh thông qua hệ số điều chỉnh giá đất năm 2024 trên địa bàn tỉnh.</w:t>
      </w:r>
    </w:p>
    <w:p>
      <w:r>
        <w:t>Điều 1.  Bãi bỏ toàn bộ Nghị quyết số 56/2023/NQ-HĐND ngày 07 tháng 12 năm 2023 của Hội đồng nhân dân tỉnh thông qua hệ số điều chỉnh giá đất năm 2024 trên địa bàn tỉnh.</w:t>
      </w:r>
    </w:p>
    <w:p>
      <w:r>
        <w:t>Điều 2.  Điều khoản thi hành</w:t>
      </w:r>
    </w:p>
    <w:p>
      <w:r>
        <w:t>Nghị quyết này có hiệu lực từ ngày 28 tháng 6 năm 2025.</w:t>
      </w:r>
    </w:p>
    <w:p>
      <w:r>
        <w:t>Nghị quyết này được Hội đồng nhân dân tỉnh Lai Châu khóa XV, kỳ họp thứ hai mươi chín thông qua ngày 18 tháng 6 năm 2025./.</w:t>
      </w:r>
    </w:p>
    <w:p>
      <w:r>
        <w:t>Nơi nhận:</w:t>
      </w:r>
    </w:p>
    <w:p>
      <w:r>
        <w:t>- Ủy ban Thường vụ Quốc hội; Chính phủ;</w:t>
      </w:r>
    </w:p>
    <w:p>
      <w:r>
        <w:t>- Văn phòng Quốc hội; Văn phòng Chính phủ;</w:t>
      </w:r>
    </w:p>
    <w:p>
      <w:r>
        <w:t>- Bộ Tài chính;</w:t>
      </w:r>
    </w:p>
    <w:p>
      <w:r>
        <w:t>- Cục Kiểm tra văn bản và QLXLVPHC - Bộ Tư pháp;</w:t>
      </w:r>
    </w:p>
    <w:p>
      <w:r>
        <w:t>- Thường trực Tỉnh ủy;</w:t>
      </w:r>
    </w:p>
    <w:p>
      <w:r>
        <w:t>- Đoàn Đại biểu quốc hội tỉnh;</w:t>
      </w:r>
    </w:p>
    <w:p>
      <w:r>
        <w:t>- Thường trực HĐND, UBND, UBMTTQ 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