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36/2023/NQ-HĐND giá sản phẩm, dịch vụ công ích thủy lợi năm 2023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36/2023/NQ-HĐND</w:t>
      </w:r>
    </w:p>
    <w:p>
      <w:r>
        <w:t>Quảng Ngãi, ngày 08 tháng 12 năm 2023</w:t>
      </w:r>
    </w:p>
    <w:p>
      <w:r>
        <w:t>NGHỊ QUYẾT</w:t>
      </w:r>
    </w:p>
    <w:p>
      <w:r>
        <w:t>VỀ GIÁ SẢN PHẨM, DỊCH VỤ CÔNG ÍCH THỦY LỢI NĂM 2023 TRÊN ĐỊA BÀN TỈNH QUẢNG NGÃI</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198/TTr-UBND ngày 25 tháng 11 năm 2023 của Ủy ban nhân dân tỉnh về việc ban hành Nghị quyết về giá sản phẩm, dịch vụ công ích thủy lợi năm 2023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giá sản phẩm, dịch vụ công ích thủy lợi năm 2023 trên địa bàn tỉnh Quảng Ngãi.</w:t>
      </w:r>
    </w:p>
    <w:p>
      <w:r>
        <w:t>2. Đối tượng áp dụng</w:t>
      </w:r>
    </w:p>
    <w:p>
      <w:r>
        <w:t>Chủ sở hữu công trình thủy lợi; chủ quản lý công trình thủy lợi; tổ chức, cá nhân khai thác công trình thủy lợi; tổ chức, cá nhân sử dụng sản phẩm, dịch vụ công ích thủy lợi và các tổ chức, cá nhân khác có liên quan.</w:t>
      </w:r>
    </w:p>
    <w:p>
      <w:r>
        <w:t>Điều 2. Giá sản phẩm, dịch vụ công ích thủy lợi</w:t>
      </w:r>
    </w:p>
    <w:p>
      <w:r>
        <w:t>1. Mức giá sản phẩm, dịch vụ công ích thủy lợi đối với đất trồng lúa:</w:t>
      </w:r>
    </w:p>
    <w:p>
      <w:r>
        <w:t>a) Trường hợp tưới, tiêu chủ động:</w:t>
      </w:r>
    </w:p>
    <w:p>
      <w:r>
        <w:t>TT</w:t>
      </w:r>
    </w:p>
    <w:p>
      <w:r>
        <w:t>Khu vực và biện pháp công trình</w:t>
      </w:r>
    </w:p>
    <w:p>
      <w:r>
        <w:t>Mức giá</w:t>
      </w:r>
    </w:p>
    <w:p>
      <w:r>
        <w:t>(1.000 đồng/ha/vụ)</w:t>
      </w:r>
    </w:p>
    <w:p>
      <w:r>
        <w:t>1</w:t>
      </w:r>
    </w:p>
    <w:p>
      <w:r>
        <w:t>Đối với các huyện miền núi, các xã miền núi thuộc huyện đồng bằng và các xã miền núi thuộc thị xã Đức Phổ</w:t>
      </w:r>
    </w:p>
    <w:p>
      <w:r>
        <w:t>Tưới tiêu bằng động lực</w:t>
      </w:r>
    </w:p>
    <w:p>
      <w:r>
        <w:t>1.811</w:t>
      </w:r>
    </w:p>
    <w:p>
      <w:r>
        <w:t>Tưới tiêu bằng trọng lực</w:t>
      </w:r>
    </w:p>
    <w:p>
      <w:r>
        <w:t>1.267</w:t>
      </w:r>
    </w:p>
    <w:p>
      <w:r>
        <w:t>Tưới tiêu bằng trọng lực và kết hợp động lực hỗ trợ</w:t>
      </w:r>
    </w:p>
    <w:p>
      <w:r>
        <w:t>1.539</w:t>
      </w:r>
    </w:p>
    <w:p>
      <w:r>
        <w:t>2</w:t>
      </w:r>
    </w:p>
    <w:p>
      <w:r>
        <w:t>Đối với các huyện còn lại (trừ các huyện miền núi, các xã miền núi thuộc huyện đồng bằng), thị xã Đức Phổ (trừ các xã miền núi) và thành phố Quảng Ngãi</w:t>
      </w:r>
    </w:p>
    <w:p>
      <w:r>
        <w:t>Tưới tiêu bằng động lực</w:t>
      </w:r>
    </w:p>
    <w:p>
      <w:r>
        <w:t>1.409</w:t>
      </w:r>
    </w:p>
    <w:p>
      <w:r>
        <w:t>Tưới tiêu bằng trọng lực</w:t>
      </w:r>
    </w:p>
    <w:p>
      <w:r>
        <w:t>986</w:t>
      </w:r>
    </w:p>
    <w:p>
      <w:r>
        <w:t>Tưới tiêu bằng trọng lực và kết hợp động lực hỗ trợ</w:t>
      </w:r>
    </w:p>
    <w:p>
      <w:r>
        <w:t>1.197</w:t>
      </w:r>
    </w:p>
    <w:p>
      <w:r>
        <w:t>b) Trường hợp tưới, tiêu chủ động một phần thì mức giá bằng 60% mức giá tương ứng theo điểm a khoản này.</w:t>
      </w:r>
    </w:p>
    <w:p>
      <w:r>
        <w:t>c) Trường hợp chỉ tạo nguồn tưới, tiêu bằng trọng lực thì mức giá bằng 40% mức giá tương ứng theo điểm a khoản này.</w:t>
      </w:r>
    </w:p>
    <w:p>
      <w:r>
        <w:t>d) Trường hợp chỉ tạo nguồn tưới, tiêu bằng động lực thì mức giá bằng 50% mức giá tương ứng theo điểm a khoản này.</w:t>
      </w:r>
    </w:p>
    <w:p>
      <w:r>
        <w:t>đ) Trường hợp lợi dụng thuỷ triều để tưới, tiêu thì mức giá bằng 70% mức giá tưới tiêu bằng trọng lực tương ứng theo điểm a khoản này.</w:t>
      </w:r>
    </w:p>
    <w:p>
      <w:r>
        <w:t>e) Trường hợp phải tạo nguồn từ bậc 2 trở lên đối với các công trình được xây dựng theo quy hoạch được cấp có thẩm quyền phê duyệt, mức giá được tính tăng thêm 20% so với mức giá tương ứng theo điểm a khoản này.</w:t>
      </w:r>
    </w:p>
    <w:p>
      <w:r>
        <w:t>g) Trường hợp phải tách riêng mức giá cho tưới, tiêu trên cùng một diện tích thì mức giá cho tưới được tính bằng 70%, cho tiêu bằng 30% mức giá tương ứng theo điểm a khoản này.</w:t>
      </w:r>
    </w:p>
    <w:p>
      <w:r>
        <w:t>2. Mức giá đối với diện tích trồng mạ, rau, màu, cây công nghiệp ngắn ngày được tính bằng 40% mức giá đối với đất trồng lúa được quy định tại khoản 1 Điều này. Riêng huyện Lý Sơn được áp dụng như các huyện (trừ các huyện miền núi, các xã miền núi thuộc huyện đồng bằng), thị xã Đức Phổ (trừ các xã miền núi) và thành phố Quảng Ngãi được tính bằng 40% mức giá đối với đất trồng lúa được quy định tại khoản 1 Điều này.</w:t>
      </w:r>
    </w:p>
    <w:p>
      <w:r>
        <w:t>3. Mức giá đối với sản xuất muối tính bằng 2% giá trị muối thành phẩm.</w:t>
      </w:r>
    </w:p>
    <w:p>
      <w:r>
        <w:t>4.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Mức giá theo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thuỷ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nêu trên.</w:t>
      </w:r>
    </w:p>
    <w:p>
      <w:r>
        <w:t>b) Trường hợp cấp nước tưới cho cây công nghiệp dài ngày, cây ăn quả, hoa, cây dược liệu nếu không tính được theo mét khối (m 3 ) thì tính theo diện tích (ha), mức giá bằng 80% mức giá đối với đất trồng lúa cho một năm theo quy định.</w:t>
      </w:r>
    </w:p>
    <w:p>
      <w:r>
        <w:t>5. Tiêu, thoát nước khu vực nông thôn và đô thị trừ vùng nội thị, mức giá bằng 5% mức giá sản phẩm, dịch vụ công ích thủy lợi của tưới đối với đất trồng lúa/vụ.</w:t>
      </w:r>
    </w:p>
    <w:p>
      <w:r>
        <w:t>6. Giá sản phẩm, dịch vụ công ích thủy lợi quy định tại Nghị quyết này là giá không có thuế giá trị gia tăng.</w:t>
      </w:r>
    </w:p>
    <w:p>
      <w:r>
        <w:t>Điều 3. Tổ chức thực hiện</w:t>
      </w:r>
    </w:p>
    <w:p>
      <w:r>
        <w:t>1. Ủy ban nhân dân tỉnh tổ chức triển khai thực hiện Nghị quyết.</w:t>
      </w:r>
    </w:p>
    <w:p>
      <w:r>
        <w:t>2. Thường trực Hội đồng nhân dân tỉnh, các Ban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20 thông qua ngày 07 tháng 12 năm 2023 và có hiệu lực từ ngày 08 tháng 12 năm 2023./.</w:t>
      </w:r>
    </w:p>
    <w:p>
      <w:r>
        <w:t>Nơi nhận:</w:t>
      </w:r>
    </w:p>
    <w:p>
      <w:r>
        <w:t>- Ủy ban Thường vụ Quốc hội, Chính phủ;</w:t>
      </w:r>
    </w:p>
    <w:p>
      <w:r>
        <w:t>- Bộ Nông nghiệp và P TNT,  Bộ Tài chính;</w:t>
      </w:r>
    </w:p>
    <w:p>
      <w:r>
        <w:t>- Cục Kiểm tra văn bản QPPL  -  Bộ Tư pháp;</w:t>
      </w:r>
    </w:p>
    <w:p>
      <w:r>
        <w:t>- Vụ  P háp chế  các  Bộ :  Nông nghiệp và P TNT,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 (02).đta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