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35/2023/NQ-HĐND quy định về mức hỗ trợ kinh phí đăng ký bảo hộ tài sản trí tuệ đến năm 2030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35/2023/NQ-HĐND</w:t>
      </w:r>
    </w:p>
    <w:p>
      <w:r>
        <w:t>Đắk Lắk, ngày 07 tháng 12 năm 2023</w:t>
      </w:r>
    </w:p>
    <w:p>
      <w:r>
        <w:t>NGHỊ QUYẾT</w:t>
      </w:r>
    </w:p>
    <w:p>
      <w:r>
        <w:t>QUY ĐỊNH MỨC HỖ TRỢ KINH PHÍ ĐĂNG KÝ BẢO HỘ TÀI SẢN TRÍ TUỆ ĐẾN NĂM 2030 TRÊN ĐỊA BÀN TỈNH ĐẮK LẮK</w:t>
      </w:r>
    </w:p>
    <w:p>
      <w:r>
        <w:t>HỘI ĐỒNG NHÂN DÂN TỈNH ĐẮK LẮK</w:t>
      </w:r>
    </w:p>
    <w:p>
      <w:r>
        <w:t>KHÓA 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Sở hữu trí tuệ ngày 29 tháng 11 năm 2005; Luật Sửa đổi, bổ sung một số điều của Luật Sở hữu trí tuệ ngày 19 tháng 6 năm 2009; Luật Sửa đổi, bổ sung một số điều của Luật Kinh doanh bảo hiểm, Luật Sở hữu trí tuệ ngày 14 tháng 6 năm 2019; Luật Sửa đổi, bổ sung một số điều của Luật Sở hữu trí tuệ ngày 16 tháng 6 năm 2022;</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03/2021/TT-BKHCN ngày 11 tháng 6 năm 2021 của Bộ trưởng Bộ Khoa học và Công nghệ quy định quản lý Chương trình phát triển tài sản trí tuệ đến năm 2030;</w:t>
      </w:r>
    </w:p>
    <w:p>
      <w:r>
        <w:t>Căn cứ điểm c khoản 1 Điều 6 Thông tư số 75/2021/TT-BTC ngày 09 tháng 9 năm 2021 của Bộ trưởng Bộ Tài chính quy định về quản lý tài chính thực hiện Chương trình phát triển tài sản trí tuệ đến năm 2030;</w:t>
      </w:r>
    </w:p>
    <w:p>
      <w:r>
        <w:t>Xét Tờ trình số 167/TTr-UBND ngày 23 tháng 11 năm 2023 của Ủy ban nhân dân tỉnh đề nghị ban hành Nghị quyết Quy định mức hỗ trợ kinh phí đăng ký bảo hộ tài sản trí tuệ đến năm 2030 trên địa bàn tỉnh Đắk Lắk; Báo cáo thẩm tra số 275/BC-HĐND ngày 05 tháng 12 năm 2023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về mức hỗ trợ kinh phí cho các tổ chức, cá nhân trên địa bàn tỉnh tham gia Chương trình phát triển tài sản trí tuệ tỉnh Đắk Lắk đến năm 2030 do Ủy ban nhân dân tỉnh ban hành để đăng ký bảo hộ tài sản trí tuệ trong và ngoài nước đối với sáng chế, kiểu dáng công nghiệp và nhãn hiệu; đăng ký bảo hộ, công nhận giống cây trồng mới.</w:t>
      </w:r>
    </w:p>
    <w:p>
      <w:r>
        <w:t>2. Đối tượng áp dụng</w:t>
      </w:r>
    </w:p>
    <w:p>
      <w:r>
        <w:t>Nghị quyết này áp dụng đối với các cơ quan, tổ chức, cá nhân tham gia quản lý, thực hiện Chương trình và các cơ quan, tổ chức, cá nhân khác có liên quan trên địa bàn tỉnh.</w:t>
      </w:r>
    </w:p>
    <w:p>
      <w:r>
        <w:t>Điều 2. Nguồn kinh phí thực hiện</w:t>
      </w:r>
    </w:p>
    <w:p>
      <w:r>
        <w:t>Nguồn kinh phí thực hiện hỗ trợ tại Nghị quyết này do ngân sách Nhà nước đảm bảo theo phân cấp quản lý ngân sách Nhà nước hiện hành.</w:t>
      </w:r>
    </w:p>
    <w:p>
      <w:r>
        <w:t>Điều 3. Nguyên tắc thực hiện và mức hỗ trợ</w:t>
      </w:r>
    </w:p>
    <w:p>
      <w:r>
        <w:t>1. Nguyên tắc thực hiện hỗ trợ</w:t>
      </w:r>
    </w:p>
    <w:p>
      <w:r>
        <w:t>Căn cứ vào khả năng cân đối nguồn lực và định hướng ưu tiên hỗ trợ trong từng thời kỳ, cơ quan có thẩm quyền quyết định số lượng tổ chức, cá nhân đủ điều kiện được nhận hỗ trợ đảm bảo nguyên tắc như sau:</w:t>
      </w:r>
    </w:p>
    <w:p>
      <w:r>
        <w:t>a) Tổ chức, cá nhân có đơn đăng ký bảo hộ trước được hỗ trợ trước;</w:t>
      </w:r>
    </w:p>
    <w:p>
      <w:r>
        <w:t>b) Tổ chức, cá nhân chỉ được hỗ trợ một lần trên mỗi đối tượng bảo hộ;</w:t>
      </w:r>
    </w:p>
    <w:p>
      <w:r>
        <w:t>c) Việc hỗ trợ tư vấn sở hữu trí tuệ, khai thác và phát triển tài sản trí tuệ đối với các doanh nghiệp nhỏ và vừa khởi nghiệp sáng tạo thực hiện theo quy định tại Nghị định số 80/2021/NĐ-CP ngày 26 tháng 8 năm 2021 của Chính phủ quy định chi tiết và hướng dẫn thi hành một số điều của Luật Hỗ trợ doanh nghiệp nhỏ và vừa;</w:t>
      </w:r>
    </w:p>
    <w:p>
      <w:r>
        <w:t>d) Việc hỗ trợ đăng ký nhãn hiệu các sản phẩm thuộc Chương trình mỗi xã một sản phẩm (OCOP) thực hiện theo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đ) Tổ chức kinh tế tập thể, hợp tác xã có sản phẩm đã được hỗ trợ xây dựng nhãn hiệu theo Quyết định số 1804/QĐ-TTg ngày 13 tháng 11 năm 2020 của Thủ tướng Chính phủ phê duyệt Chương trình hỗ trợ phát triển kinh tế tập thể, hợp tác xã giai đoạn 2021-2025 thì không được hỗ trợ đăng ký bảo hộ nhãn hiệu tại Nghị quyết này.</w:t>
      </w:r>
    </w:p>
    <w:p>
      <w:r>
        <w:t>2. Mức hỗ trợ</w:t>
      </w:r>
    </w:p>
    <w:p>
      <w:r>
        <w:t>a) Đối với đăng ký bảo hộ trong nước</w:t>
      </w:r>
    </w:p>
    <w:p>
      <w:r>
        <w:t>- Đơn đăng ký bảo hộ sáng chế, bảo hộ, công nhận giống cây trồng mới: 27 triệu đồng/đơn;</w:t>
      </w:r>
    </w:p>
    <w:p>
      <w:r>
        <w:t>- Đơn đăng ký bảo hộ kiểu dáng công nghiệp, nhãn hiệu: 13,5 triệu đồng/văn bằng bảo hộ.</w:t>
      </w:r>
    </w:p>
    <w:p>
      <w:r>
        <w:t>b) Đối với đăng ký bảo hộ ở nước ngoài cho các đối tượng quy định tại điểm a khoản 2 Điều này: 54 triệu đồng/đơn được chấp nhận hợp lệ, các văn bản tương ứng theo quy định của tổ chức quốc tế hoặc quốc gia nộp đơn.</w:t>
      </w:r>
    </w:p>
    <w:p>
      <w:r>
        <w:t>Điều 4. Tổ chức thực hiện</w:t>
      </w:r>
    </w:p>
    <w:p>
      <w:r>
        <w:t>1. Giao Ủy ban nhân dân tỉnh tổ chức thực hiện Nghị quyết này và báo cáo Hội đồng nhân dân tỉnh tại các kỳ họp.</w:t>
      </w:r>
    </w:p>
    <w:p>
      <w:r>
        <w:t>2. Các cấp, các ngành, các cơ quan, đơn vị liên quan của tỉnh tích cực, chủ động hỗ trợ các tổ chức cá nhân trong thực hiện các thủ tục, quy trình đăng ký bảo hộ tài sản trí tuệ.</w:t>
      </w:r>
    </w:p>
    <w:p>
      <w:r>
        <w:t>3.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5. Hiệu lực thi hành</w:t>
      </w:r>
    </w:p>
    <w:p>
      <w:r>
        <w:t>1. Trường hợp các văn bản được viện dẫn thực hiện trong Nghị quyết được sửa đổi, bổ sung hoặc thay thế thì thực hiện theo quy định hiện hành.</w:t>
      </w:r>
    </w:p>
    <w:p>
      <w:r>
        <w:t>2. Nghị quyết này được Hội đồng nhân dân tỉnh Đắk Lắk khóa X, Kỳ họp thứ Bảy thông qua ngày 07 tháng 12 năm 2023 và có hiệu lực kể từ ngày 17 tháng 12 năm 2023./.</w:t>
      </w:r>
    </w:p>
    <w:p>
      <w:r>
        <w:t>Nơi nhận:</w:t>
      </w:r>
    </w:p>
    <w:p>
      <w:r>
        <w:t>- Như Điều 4;</w:t>
      </w:r>
    </w:p>
    <w:p>
      <w:r>
        <w:t>- Ủy ban Thường vụ Quốc hội;</w:t>
      </w:r>
    </w:p>
    <w:p>
      <w:r>
        <w:t>- Chính phủ;</w:t>
      </w:r>
    </w:p>
    <w:p>
      <w:r>
        <w:t>- Ban Công tác Đại biểu;</w:t>
      </w:r>
    </w:p>
    <w:p>
      <w:r>
        <w:t>- Cục Kiểm tra VBQPPL - Bộ Tư pháp;</w:t>
      </w:r>
    </w:p>
    <w:p>
      <w:r>
        <w:t>- Vụ Pháp chế - Bộ KH&amp;CN;</w:t>
      </w:r>
    </w:p>
    <w:p>
      <w:r>
        <w:t>- Thường trực Tỉnh ủy;</w:t>
      </w:r>
    </w:p>
    <w:p>
      <w:r>
        <w:t>- Đoàn ĐBQH tỉnh, Ủy ban MTTQVN tỉnh;</w:t>
      </w:r>
    </w:p>
    <w:p>
      <w:r>
        <w:t>- Các sở, ban, ngành ở tỉnh;</w:t>
      </w:r>
    </w:p>
    <w:p>
      <w:r>
        <w:t>- Văn phòng: Tỉnh ủy, UBND tỉnh;</w:t>
      </w:r>
    </w:p>
    <w:p>
      <w:r>
        <w:t>- Văn phòng Đoàn ĐBQH và HĐND tỉnh;</w:t>
      </w:r>
    </w:p>
    <w:p>
      <w:r>
        <w:t>- TT. HĐND, UBND các huyện, thị xã, thành phố;</w:t>
      </w:r>
    </w:p>
    <w:p>
      <w:r>
        <w:t>- HĐND, UBND các xã, phường, thị trấn</w:t>
      </w:r>
    </w:p>
    <w:p>
      <w:r>
        <w:t>(UBND cấp huyện sao gửi);</w:t>
      </w:r>
    </w:p>
    <w:p>
      <w:r>
        <w:t>- Báo Đắk Lắk, Đài PT-TH tỉnh,</w:t>
      </w:r>
    </w:p>
    <w:p>
      <w:r>
        <w:t>- Trung tâm CN và Cổng TTĐT tỉnh;</w:t>
      </w:r>
    </w:p>
    <w:p>
      <w:r>
        <w:t>- Lưu: VT, CTHĐND.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