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34/NQ-HĐND điều chỉnh dự toán thu ngân sách nhà nước trên địa bàn, chi ngân sách địa phương và phương án phân bổ ngân sách địa phương năm 2025 sau khi sắp xếp lại đơn vị hành chính các cấp và xây dựng mô hình chính quyền địa phương 02 cấp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34/NQ-HĐND</w:t>
      </w:r>
    </w:p>
    <w:p>
      <w:r>
        <w:t>Nghệ An, ngày 10 tháng 7 năm 2025</w:t>
      </w:r>
    </w:p>
    <w:p>
      <w:r>
        <w:t>NGHỊ QUYẾT</w:t>
      </w:r>
    </w:p>
    <w:p>
      <w:r>
        <w:t>ĐIỀU CHỈNH DỰ TOÁN THU NGÂN SÁCH NHÀ NƯỚC TRÊN ĐỊA BÀN, CHI NGÂN SÁCH ĐỊA PHƯƠNG VÀ PHƯƠNG ÁN PHÂN BỔ NGÂN SÁCH ĐỊA PHƯƠNG NĂM 2025 SAU KHI SẮP XẾP, TỔ CHỨC LẠI ĐƠN VỊ HÀNH CHÍNH CÁC CẤP VÀ XÂY DỰNG MÔ HÌNH TỔ CHỨC CHÍNH QUYỀN ĐỊA PHƯƠNG 02 CẤP</w:t>
      </w:r>
    </w:p>
    <w:p>
      <w:r>
        <w:t>HỘI ĐỒNG NHÂN DÂN TỈNH NGHỆ AN</w:t>
      </w:r>
    </w:p>
    <w:p>
      <w:r>
        <w:t>KHÓA XVIII, KỲ HỌP THỨ 31</w:t>
      </w:r>
    </w:p>
    <w:p>
      <w:r>
        <w:t>Căn  cứ Luật Tổ chức chính quyền địa phương ngày 16 tháng 6 năm 2025;</w:t>
      </w:r>
    </w:p>
    <w:p>
      <w:r>
        <w:t>Căn cứ Luật Ngân sách nhà nước ngày 25 tháng 6 năm 2015; Luật sửa đổi, bổ sung một số điều của Luật Chứng  khoán , Luật Kế toán, Luật Kiểm toán độc  l ập, Luật Ngân sách nhà nước, Luật Quản lý, sử dụng tài sản công, Luật Quản lý thuế, Luật Thuế thu nhập cá nhân, Luật Dữ trữ quốc gia, Luật Xử lý vi phạm hành chính ngày 29 tháng 11 năm 2024;</w:t>
      </w:r>
    </w:p>
    <w:p>
      <w:r>
        <w:t>Căn cứ Nghị quyết số 1678/NQ-UBTVQH15 ngày 16 tháng 6 năm 2025 của Ủy ban Thường vụ Quốc hội về việc  sắp xếp  các đơn vị hành chính cấp xã của tỉnh Nghệ An năm 2025;</w:t>
      </w:r>
    </w:p>
    <w:p>
      <w:r>
        <w:t>Căn cứ Nghị quyết số 126/NQ-HĐND ngày 06 tháng 12 năm 2024 của Hội đồng nhân dân tỉnh Nghệ An về dự toán thu ngân sách nhà nước trên địa bàn, chi ngân sách địa phương và phương án phân bổ ngân sách địa phương năm 2025;</w:t>
      </w:r>
    </w:p>
    <w:p>
      <w:r>
        <w:t>Xét Tờ trình số 6260/TTr-UBND ngày 30 tháng 6 năm 2025 của Ủy ban nhân dân tỉnh; Báo cáo thẩm tra của Ban Kinh tế -  Ngân  sách Hội đồng nhân dân tỉnh; ý kiến thảo luận của đại  biểu  Hội đ ồ ng nhân dân tỉnh tại kỳ họp.</w:t>
      </w:r>
    </w:p>
    <w:p>
      <w:r>
        <w:t>QUYẾT NGHỊ:</w:t>
      </w:r>
    </w:p>
    <w:p>
      <w:r>
        <w:t>Điều 1. Điều chỉnh dự toán thu ngân sách nhà nước trên địa bàn,  chi  ngân sách địa phương và phươ n g án phân bổ ngân sách địa phương năm 2025 sau khi sắp xếp, tổ chức lại đơn vị hành chính các cấp và xây dựng mô hình tổ chức chính quyền địa phương 02 cấp, như sau:</w:t>
      </w:r>
    </w:p>
    <w:p>
      <w:r>
        <w:t>1 .  Điều chỉnh dự toán thu ngân sách nhà nước trên địa bàn như sau:</w:t>
      </w:r>
    </w:p>
    <w:p>
      <w:r>
        <w:t>Tổng thu ngân sách nhà nước trên địa bàn: 17.726.369 triệu đồng, trong đó: ngân sách cấp tỉnh: 10.075.462 triệu đồng, ngân sách cấp xã: 7.650.907 triệu đồng, cụ thể một số khoản thu như sau:</w:t>
      </w:r>
    </w:p>
    <w:p>
      <w:r>
        <w:t>- Thu nội địa: 16.016.000 triệu đồng, trong đó: ngân sách cấp  tỉnh : 8.365.093 triệu đồng, ngân sách cấp xã: 7.650.907 triệu đồng;</w:t>
      </w:r>
    </w:p>
    <w:p>
      <w:r>
        <w:t>- Thu hoạt động xuất nhập khẩu: 1.630.000 triệu đồng;</w:t>
      </w:r>
    </w:p>
    <w:p>
      <w:r>
        <w:t>- Thu viện trợ: 30 . 369 triệu đồng;</w:t>
      </w:r>
    </w:p>
    <w:p>
      <w:r>
        <w:t>- Thu từ nguồn huy động, tài trợ quy hoạch: 50.000 triệu đồng.</w:t>
      </w:r>
    </w:p>
    <w:p>
      <w:r>
        <w:t>2. Điều chỉnh phương án phân bổ dự toán ngân sách địa phương như sau:</w:t>
      </w:r>
    </w:p>
    <w:p>
      <w:r>
        <w:t>Tổng chi ngân sách địa phương: 41.991.268 triệu đồng, trong đó: ngân sách cấp tỉnh: 26.096.016 triệu đồng, ngân sách cấp xã: 15.895.252 triệu đồng, cụ thể các nhiệm vụ chi như sau:</w:t>
      </w:r>
    </w:p>
    <w:p>
      <w:r>
        <w:t>- Chi đầu tư phát triển :  9.770.917 triệu đồng, trong đó: ngân sách cấp tỉnh: 9.098.967 triệu đồng, ngân sách cấp xã: 671.950 triệu đồng;</w:t>
      </w:r>
    </w:p>
    <w:p>
      <w:r>
        <w:t>- Chi thường xuyên: 31.408.900 triệu đồng, trong đó: ngân sách cấp tỉnh: 16.288.392 triệu đồng, ngân sách cấp xã: 15.120.508 triệu đồng (trong đó, chi thường xuyên các trường trung học cơ sở, tiểu học, mầm non chuyển xuống  xã  là 10.083.737 triệu đồng);</w:t>
      </w:r>
    </w:p>
    <w:p>
      <w:r>
        <w:t>- Chi bổ sung  quỹ  dự trữ tài chính: 2.890 triệu đồng;</w:t>
      </w:r>
    </w:p>
    <w:p>
      <w:r>
        <w:t>- Dự phòng ngân sách: 728.192 triệu đồng, trong đó: dự phòng cấp tỉnh: 625.400 triệu đồng, dự phòng cấp xã: 102.792 triệu đồng;</w:t>
      </w:r>
    </w:p>
    <w:p>
      <w:r>
        <w:t>- Chi viện trợ (ghi thu ghi chi): 30.369 triệu đồng;</w:t>
      </w:r>
    </w:p>
    <w:p>
      <w:r>
        <w:t>- Chi nhiệm vụ quy hoạch và các dự án đầu tư từ nguồn thu huy động, đóng góp: 50.000 triệu đồng;</w:t>
      </w:r>
    </w:p>
    <w:p>
      <w:r>
        <w:t>- Chi trả nợ vay: 49.700 triệu đồng.</w:t>
      </w:r>
    </w:p>
    <w:p>
      <w:r>
        <w:t>3. Thay  thế  các phụ lục: số 1, 3, 16, 18, 19, 20 của Nghị quyết số 126/NQ-HĐND ngày 06 tháng 12 năm 2024 của Hội đồng nhân dân tỉnh Nghệ An về dự toán thu ngân sách nhà nước trên địa bàn, chi ngân sách địa phương và phương án phân bổ ngân sách địa phương năm 2025. Các nội dung khác giữ nguyên và thực hiện theo Nghị quyết số 126/NQ-HĐND.</w:t>
      </w:r>
    </w:p>
    <w:p>
      <w:r>
        <w:t>(Chi tiết tại các Phụ lục kèm theo)</w:t>
      </w:r>
    </w:p>
    <w:p>
      <w:r>
        <w:t>Điều 2. Giải pháp thực hiện nhiệm vụ tài chính - ngân sách nhà nước năm 2025 sau điều chỉnh</w:t>
      </w:r>
    </w:p>
    <w:p>
      <w:r>
        <w:t>1.  Căn cứ  Nghị quyết này của Hội  đồng  nhân dân tỉnh, giao Ủy ban nhân dân tỉnh triển khai thực hiện. Giao chi tiết dự toán thu ngân sách nhà nước trên địa bàn, chi ngân sách địa phương và phương án phân bổ ngân sách địa phương năm 2025 đã điều chỉnh sau khi sắp xếp, tổ chức lại đơn vị hành chính các cấp và xây dựng mô hình tổ chức chính quyền địa phương 02 cấp cho các xã, phường và các đơn vị dự toán cấp tỉnh, các đơn vị, tổ chức có liên quan thực hiện (chi tiết theo từng mục tiêu, nhiệm vụ); đồng thời giao các sở, ban, ngành cấp tỉnh, Ủy ban nhân dân các xã, phường và các đơn vị sử dụng ngân sách tổ chức triển khai thực hiện theo quy định.</w:t>
      </w:r>
    </w:p>
    <w:p>
      <w:r>
        <w:t>2. Ủy ban nhân dân các xã, phường trình Hội đồng nhân dân cùng cấp quyết định dự toán thu ngân sách nhà nước trên địa bàn, chi ngân sách địa phương, quyết định phân bổ dự toán ngân sách cấp mình theo quy định của Luật Ngân sách nhà nước và các văn bản hướng dẫn.</w:t>
      </w:r>
    </w:p>
    <w:p>
      <w:r>
        <w:t>3. Các sở, ban, ngành cấp  tỉnh , Ủy ban nhân dân các xã, phường và các đơn vị sử dụng ngân sách thực hiện bàn giao, tiếp nhận tài chính, ngân sách sau sắp xếp (bao gồm số kết dư, chuyển nguồn...) để thực hiện nhiệm vụ theo dự toán được giao đúng quy định; đảm  bảo  hoạt động bình thường, liên tục, thông suốt của bộ máy hành chính nhà nước, không làm gián đoạn công việc, không làm ảnh hưởng đến người dân, doanh nghiệp; không để xảy ra tình trạng nợ chế độ, chính sách, đặc biệt là đối tượng bảo trợ xã hội, đối tượng yếu  thế  và các đối tượng bị ảnh hưởng trong quá trình sắp xếp, tổ chức bộ máy; phấn đấu hoàn thành mức cao nhất nhiệm vụ tài chính - ngân sách nhà nước năm 2025.</w:t>
      </w:r>
    </w:p>
    <w:p>
      <w:r>
        <w:t>Điều 3.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4. Hiệu lực thi hành</w:t>
      </w:r>
    </w:p>
    <w:p>
      <w:r>
        <w:t>Nghị quyết này đã được Hội đồng nhân dân tỉnh Nghệ An Khóa XVIII, Kỳ họp  thứ  31 thông qua ngày 10 tháng 7 năm 2025 và có hiệu lực từ ngày thông qua./.</w:t>
      </w:r>
    </w:p>
    <w:p>
      <w:r>
        <w:t>Nơi nhận:</w:t>
      </w:r>
    </w:p>
    <w:p>
      <w:r>
        <w:t>- Ủy ban Thường vụ Quốc hội,  Chính phủ  (để b/c);</w:t>
      </w:r>
    </w:p>
    <w:p>
      <w:r>
        <w:t>- Bộ Tài chính ( để  b/c);</w:t>
      </w:r>
    </w:p>
    <w:p>
      <w:r>
        <w:t>- TT.Tỉnh ủy, TT.HĐND tỉnh, UBND tỉnh, Cơ quan UBMTTQVN tỉnh;</w:t>
      </w:r>
    </w:p>
    <w:p>
      <w:r>
        <w:t>- Đoàn ĐBQH tỉnh;</w:t>
      </w:r>
    </w:p>
    <w:p>
      <w:r>
        <w:t>- Các Ban, Tổ đại biểu, đại biểu HĐND tỉnh;</w:t>
      </w:r>
    </w:p>
    <w:p>
      <w:r>
        <w:t>- Tòa án nhân dân tỉnh, Viện Kiểm sát nhân dân tỉnh, Thi hành án dân sự  tỉnh ;</w:t>
      </w:r>
    </w:p>
    <w:p>
      <w:r>
        <w:t>- Các sở, ban, ngành cấp  tỉnh ;</w:t>
      </w:r>
    </w:p>
    <w:p>
      <w:r>
        <w:t>- HĐND, UBND các xã, phường;</w:t>
      </w:r>
    </w:p>
    <w:p>
      <w:r>
        <w:t>- Trung tâm Công b á o tỉnh;</w:t>
      </w:r>
    </w:p>
    <w:p>
      <w:r>
        <w:t>- Website http://dbndnghean.vn;</w:t>
      </w:r>
    </w:p>
    <w:p>
      <w:r>
        <w:t>- Lưu: VT .</w:t>
      </w:r>
    </w:p>
    <w:p>
      <w:r>
        <w:t>CHỦ TỊCH</w:t>
      </w:r>
    </w:p>
    <w:p>
      <w:r>
        <w:t>Hoàng Nghĩa Hiếu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