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2024 về Danh mục dịch vụ sự nghiệp công sử dụng ngân sách nhà nước thuộc lĩnh vực đào tạo, bồi dưỡng cán bộ, công chức, viên chức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33/NQ-HĐND</w:t>
      </w:r>
    </w:p>
    <w:p>
      <w:r>
        <w:t>Long An, ngày 02 tháng 7 năm 2024</w:t>
      </w:r>
    </w:p>
    <w:p>
      <w:r>
        <w:t>NGHỊ QUYẾT</w:t>
      </w:r>
    </w:p>
    <w:p>
      <w:r>
        <w:t>DANH MỤC DỊCH VỤ SỰ NGHIỆP CÔNG SỬ DỤNG NGÂN SÁCH NHÀ NƯỚC THUỘC LĨNH VỰC ĐÀO TẠO, BỒI DƯỠNG CÁN BỘ, CÔNG CHỨC, VIÊN CHỨC</w:t>
      </w:r>
    </w:p>
    <w:p>
      <w:r>
        <w:t>HỘI ĐỒNG NHÂN DÂN TỈNH LONG AN</w:t>
      </w:r>
    </w:p>
    <w:p>
      <w:r>
        <w:t>KHÓA X - KỲ HỌP LẦN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765/QĐ-TTg ngày 23 tháng 6 năm 2022 của Thủ tướng Chính phủ ban hành Danh mục dịch vụ sự nghiệp công cơ bản, thiết yếu sử dụng ngân sách nhà nước thuộc ngành, lĩnh vực Nội vụ;</w:t>
      </w:r>
    </w:p>
    <w:p>
      <w:r>
        <w:t>Xét Tờ trình số 1750/TTr-UBND, ngày 12 tháng 6 năm 2024 của Ủy ban nhân dân tỉnh về việc thông qua Danh mục dịch vụ sự nghiệp công sử dụng ngân sách nhà nước thuộc lĩnh vực đào tạo, bồi dưỡng cán bộ, công chức, viên chức; Báo cáo thẩm tra số 606/BC-HĐND, ngày 20 tháng 6 năm 2024 của Ban Pháp chế Hội đồng nhân dân tỉnh và ý kiến thảo luận của đại biểu Hội đồng nhân dân tỉnh tại kỳ họp,</w:t>
      </w:r>
    </w:p>
    <w:p>
      <w:r>
        <w:t>QUYẾT NGHỊ:</w:t>
      </w:r>
    </w:p>
    <w:p>
      <w:r>
        <w:t>Điều 1.  Thống nhất ban hành Danh mục dịch vụ sự nghiệp công sử dụng ngân sách nhà nước thuộc lĩnh vực đào tạo, bồi dưỡng cán bộ, công chức, viên chức trên địa bàn tỉnh, như sau:</w:t>
      </w:r>
    </w:p>
    <w:p>
      <w:r>
        <w:t>STT</w:t>
      </w:r>
    </w:p>
    <w:p>
      <w:r>
        <w:t>TÊN DỊCH VỤ</w:t>
      </w:r>
    </w:p>
    <w:p>
      <w:r>
        <w:t>1</w:t>
      </w:r>
    </w:p>
    <w:p>
      <w:r>
        <w:t>Dịch vụ đào tạo Trung cấp lý luận Chính trị</w:t>
      </w:r>
    </w:p>
    <w:p>
      <w:r>
        <w:t>2</w:t>
      </w:r>
    </w:p>
    <w:p>
      <w:r>
        <w:t>Dịch vụ bồi dưỡng kiến thức, kỹ năng quản lý nhà nước theo tiêu chuẩn ngạch công chức</w:t>
      </w:r>
    </w:p>
    <w:p>
      <w:r>
        <w:t>3</w:t>
      </w:r>
    </w:p>
    <w:p>
      <w:r>
        <w:t>Dịch vụ bồi dưỡng theo yêu cầu của vị trí việc làm lãnh đạo, quản lý</w:t>
      </w:r>
    </w:p>
    <w:p>
      <w:r>
        <w:t>4</w:t>
      </w:r>
    </w:p>
    <w:p>
      <w:r>
        <w:t>Dịch vụ bồi dưỡng theo tiêu chuẩn chức danh nghề nghiệp viên chức ngành Nội vụ và ngành khác.</w:t>
      </w:r>
    </w:p>
    <w:p>
      <w:r>
        <w:t>5</w:t>
      </w:r>
    </w:p>
    <w:p>
      <w:r>
        <w:t>Dịch vụ bồi dưỡng theo yêu cầu của vị trí việc làm chuyên môn, nghiệp vụ ngành, lĩnh vực Nội vụ và ngành, lĩnh vực khác.</w:t>
      </w:r>
    </w:p>
    <w:p>
      <w:r>
        <w:t>Điều 2.  Giao Ủy ban nhân dân tỉnh tổ chức triển khai thực hiện Nghị quyết</w:t>
      </w:r>
    </w:p>
    <w:p>
      <w:r>
        <w:t>Điều 3.  Giao Thường trực Hội đồng nhân dân, các Ban của Hội đồng nhân dân, các Tổ đại biểu và đại biểu Hội đồng nhân dân tỉnh giám sát việc thực hiện Nghị quyết.</w:t>
      </w:r>
    </w:p>
    <w:p>
      <w:r>
        <w:t>Nghị quyết này được Hội đồng nhân dân tỉnh khóa X, kỳ họp thứ 16 (kỳ hợp lệ giữa năm 2024) thông qua ngày 02 tháng 7 năm 2024 và có hiệu lực thi hành kể từ ngày Hội đồng nhân dân tỉnh thống nhất thông qua./.</w:t>
      </w:r>
    </w:p>
    <w:p>
      <w:r>
        <w:t>Nơi nhận:</w:t>
      </w:r>
    </w:p>
    <w:p>
      <w:r>
        <w:t>- UB Thường vụ QH (b/c);</w:t>
      </w:r>
    </w:p>
    <w:p>
      <w:r>
        <w:t>- Chính phủ (b/c);</w:t>
      </w:r>
    </w:p>
    <w:p>
      <w:r>
        <w:t>- VP.QH, VP.CP (TPHCM) (b/c);</w:t>
      </w:r>
    </w:p>
    <w:p>
      <w:r>
        <w:t>- Ban Công tác đại biểu của UBTVQH (b/c);</w:t>
      </w:r>
    </w:p>
    <w:p>
      <w:r>
        <w:t>- Bộ Nội vụ; Bộ Tài chính;</w:t>
      </w:r>
    </w:p>
    <w:p>
      <w:r>
        <w:t>- Thường trực Tỉnh ủy; TT. HĐND tỉnh (b/c);</w:t>
      </w:r>
    </w:p>
    <w:p>
      <w:r>
        <w:t>- Đại biểu QH đơn vị tỉnh Long An;</w:t>
      </w:r>
    </w:p>
    <w:p>
      <w:r>
        <w:t>- Đại biểu HĐND tỉnh Khóa X;</w:t>
      </w:r>
    </w:p>
    <w:p>
      <w:r>
        <w:t>- UBND tình, UBMTTQ tỉnh;</w:t>
      </w:r>
    </w:p>
    <w:p>
      <w:r>
        <w:t>- Các sở, ngành, đoàn thể tỉnh;</w:t>
      </w:r>
    </w:p>
    <w:p>
      <w:r>
        <w:t>- TT. HĐND, UBND các huyện, thị xã, thành phố;</w:t>
      </w:r>
    </w:p>
    <w:p>
      <w:r>
        <w:t>- VP. Đoàn ĐBQH và HĐND tỉnh;</w:t>
      </w:r>
    </w:p>
    <w:p>
      <w:r>
        <w:t>- VP. UBND tỉnh;</w:t>
      </w:r>
    </w:p>
    <w:p>
      <w:r>
        <w:t>- Trang Thông tin điện tử HĐND tỉnh;</w:t>
      </w:r>
    </w:p>
    <w:p>
      <w:r>
        <w:t>- Trung tâm Phục vụ Hành chính công (đăng CB);</w:t>
      </w:r>
    </w:p>
    <w:p>
      <w:r>
        <w:t>- Lưu: VT.  (ThienTam)</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