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quy định mức học phí giáo dục mầm non, giáo dục phổ thông công lập năm học 2024-2025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33/2024/NQ-HĐND</w:t>
      </w:r>
    </w:p>
    <w:p>
      <w:r>
        <w:t>Kon Tum, ngày 11 tháng 7 năm 2024</w:t>
      </w:r>
    </w:p>
    <w:p>
      <w:r>
        <w:t>NGHỊ QUYẾT</w:t>
      </w:r>
    </w:p>
    <w:p>
      <w:r>
        <w:t>QUY ĐỊNH MỨC HỌC PHÍ GIÁO DỤC MẦM NON, GIÁO DỤC PHỔ THÔNG CÔNG LẬP NĂM HỌC 2024 - 2025 TRÊN ĐỊA BÀN TỈNH KON TUM</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81/2021/NĐ-CP ngày 27 tháng 8 năm 2021 của Chính phủ ban hành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ban hành sửa đổi, bổ sung một số điều của Nghị định số 81/2021/NĐ-CP ngày 27 tháng 8 năm 2021 của Chính phủ ban hành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115/TTr-UBND ngày 20 tháng 6 năm 2024 của Ủy ban nhân dân tỉnh về dự thảo Nghị quyết quy định mức học phí giáo dục mầm non, giáo dục phổ thông công lập năm học 2024-2025 trên địa bàn tỉnh Kon Tum; Báo cáo thẩm tra của Ban Kinh tế - Ngân sách Hội đồng nhân dân tỉnh; Báo cáo số 222/BC-UBND ngày 04 tháng 07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học phí giáo dục mầm non, giáo dục phổ thông công lập năm học 2024-2025 trên địa bàn tỉnh Kon Tum.</w:t>
      </w:r>
    </w:p>
    <w:p>
      <w:r>
        <w:t>2. Đối tượng áp dụng:</w:t>
      </w:r>
    </w:p>
    <w:p>
      <w:r>
        <w:t>a) Trẻ em mầm non và học sinh phổ thông đang theo học tại các cơ sở giáo dục mầm non, giáo dục phổ thông công lập trên địa bàn tỉnh.</w:t>
      </w:r>
    </w:p>
    <w:p>
      <w:r>
        <w:t>b) Các cơ sở giáo dục mầm non, giáo dục phổ thông công lập thuộc thẩm quyền quản lý của tỉnh Kon Tum.</w:t>
      </w:r>
    </w:p>
    <w:p>
      <w:r>
        <w:t>c) Các tổ chức, cá nhân khác có liên quan.</w:t>
      </w:r>
    </w:p>
    <w:p>
      <w:r>
        <w:t>Điều 2. Quy định mức học phí của các cấp học mầm non, phổ thông năm học 2024-2025</w:t>
      </w:r>
    </w:p>
    <w:p>
      <w:r>
        <w:t>1. Đối với cơ sở giáo dục mầm non, giáo dục phổ thông công lập chưa tự đảm bảo chi thường xuyên.</w:t>
      </w:r>
    </w:p>
    <w:p>
      <w:r>
        <w:t>Đơn vị: đồng/học sinh/tháng</w:t>
      </w:r>
    </w:p>
    <w:p>
      <w:r>
        <w:t>TT</w:t>
      </w:r>
    </w:p>
    <w:p>
      <w:r>
        <w:t>Cấp học</w:t>
      </w:r>
    </w:p>
    <w:p>
      <w:r>
        <w:t>Vùng và mức học phí</w:t>
      </w:r>
    </w:p>
    <w:p>
      <w:r>
        <w:t>Vùng 1</w:t>
      </w:r>
    </w:p>
    <w:p>
      <w:r>
        <w:t>Vùng 2</w:t>
      </w:r>
    </w:p>
    <w:p>
      <w:r>
        <w:t>Vùng 3</w:t>
      </w:r>
    </w:p>
    <w:p>
      <w:r>
        <w:t>1</w:t>
      </w:r>
    </w:p>
    <w:p>
      <w:r>
        <w:t>Mầm non</w:t>
      </w:r>
    </w:p>
    <w:p>
      <w:r>
        <w:t>52.000</w:t>
      </w:r>
    </w:p>
    <w:p>
      <w:r>
        <w:t>30.000</w:t>
      </w:r>
    </w:p>
    <w:p>
      <w:r>
        <w:t>25.000</w:t>
      </w:r>
    </w:p>
    <w:p>
      <w:r>
        <w:t>2</w:t>
      </w:r>
    </w:p>
    <w:p>
      <w:r>
        <w:t>Trung học cơ sở</w:t>
      </w:r>
    </w:p>
    <w:p>
      <w:r>
        <w:t>40.000</w:t>
      </w:r>
    </w:p>
    <w:p>
      <w:r>
        <w:t>23.000</w:t>
      </w:r>
    </w:p>
    <w:p>
      <w:r>
        <w:t>19.000</w:t>
      </w:r>
    </w:p>
    <w:p>
      <w:r>
        <w:t>3</w:t>
      </w:r>
    </w:p>
    <w:p>
      <w:r>
        <w:t>Trung học phổ thông</w:t>
      </w:r>
    </w:p>
    <w:p>
      <w:r>
        <w:t>52.000</w:t>
      </w:r>
    </w:p>
    <w:p>
      <w:r>
        <w:t>30.000</w:t>
      </w:r>
    </w:p>
    <w:p>
      <w:r>
        <w:t>25.000</w:t>
      </w:r>
    </w:p>
    <w:p>
      <w:r>
        <w:t>Trong đó:</w:t>
      </w:r>
    </w:p>
    <w:p>
      <w:r>
        <w:t>a) Vùng 1: Gồm 3 phường: phường Quyết Thắng, phường Thắng Lợi  (trừ thôn Kon Tum Kơ Pơng, thôn Kon Rơ Wang, thôn Kon Klor) , phường Quang Trung  (trừ thôn Plei Đôn, thôn Plei Tơ Nghĩa)  của thành phố Kon Tum.</w:t>
      </w:r>
    </w:p>
    <w:p>
      <w:r>
        <w:t>b) Vùng 2: Gồm 7 phường của thành phố Kon Tum  (phường Thống Nhất, phường Duy Tân, phường Trường Chinh, phường Ngô Mây, phường Trần Hưng Đạo, phường Lê Lợi và phường Nguyễn Trãi) ; thôn Kon Tum Kơ Pơng, thôn Kon Rơ Wang, thôn Kon Klor thuộc phường Thắng Lợi; thôn Plei Đôn, thôn Plei Tơ Nghia thuộc phường Quang Trung của thành phố Kon Tum và 4 thị trấn thuộc 4 huyện: Đăk Hà, Đăk Tô, Ngọc Hồi, Sa Thầy  (trừ các thôn đặc biệt khó khăn theo quy định hiện hành).</w:t>
      </w:r>
    </w:p>
    <w:p>
      <w:r>
        <w:t>c) Vùng 3: Gồm thị trấn Măng Đen, thị trấn Đăk Glei, thị trấn Đăk Rve, các xã còn lại và các thôn đặc biệt khó khăn theo quy định hiện hành.</w:t>
      </w:r>
    </w:p>
    <w:p>
      <w:r>
        <w:t>d) Trong trường hợp các xã vùng 3 quy định tại điểm c khoản 1 Điều này được công nhận xã đạt chuẩn nông thôn mới từ năm học 2021-2022 đến năm học 2024-2025 thì mức thu học phí tiếp tục thực hiện theo địa bàn vùng 3 cho đến hết năm học.</w:t>
      </w:r>
    </w:p>
    <w:p>
      <w:r>
        <w:t>2. Trường hợp tổ chức học trực tuyến (học online) hoặc vừa tổ chức học trực tuyến vừa tổ chức học trực tiếp, cơ sở giáo dục công lập được áp dụng mức thu bằng mức học phí tại khoản 1 Điều này; thời gian thu học phí không quá 9 tháng/năm; không thu học phí trong thời gian không tổ chức dạy học.</w:t>
      </w:r>
    </w:p>
    <w:p>
      <w:r>
        <w:t>Điều 3.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7 thông qua ngày 10 tháng 7 năm 2024 và có hiệu lực từ ngày 21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Tư pháp  (Cục Kiểm tra văn bản QPPL) ;</w:t>
      </w:r>
    </w:p>
    <w:p>
      <w:r>
        <w:t>- Bộ Tài chính;</w:t>
      </w:r>
    </w:p>
    <w:p>
      <w:r>
        <w:t>- Bộ Giáo dục và Đào tạo;</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Công báo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