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dự toán thu ngân sách nhà nước, chi ngân sách địa phương, phân bổ chi ngân sách tỉnh và mức bổ sung ngân sách cấp dưới của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32/NQ-HĐND</w:t>
      </w:r>
    </w:p>
    <w:p>
      <w:r>
        <w:t>Đồng Nai, ngày 08 tháng 12 năm 2023</w:t>
      </w:r>
    </w:p>
    <w:p>
      <w:r>
        <w:t>NGHỊ QUYẾT</w:t>
      </w:r>
    </w:p>
    <w:p>
      <w:r>
        <w:t>VỀ DỰ TOÁN THU NGÂN SÁCH NHÀ NƯỚC, CHI NGÂN SÁCH ĐỊA PHƯƠNG, PHÂN BỔ CHI NGÂN SÁCH TỈNH VÀ MỨC BỔ SUNG NGÂN SÁCH CẤP DƯỚI CỦA TỈNH ĐỒNG NAI NĂM 2024</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 uật  t ổ chức  c hính phủ và  l uật  t ổ chức chính quyền địa phương ngày 22 tháng 11 năm 2019;</w:t>
      </w:r>
    </w:p>
    <w:p>
      <w:r>
        <w:t>Căn cứ Luật Ngân sách nhà nước ngày 25 tháng 6 năm 2015;</w:t>
      </w:r>
    </w:p>
    <w:p>
      <w:r>
        <w:t>Căn cứ Thông tư 51/2023/TT-BTC ngày 17 tháng 7 năm 2023 của Bộ trưởng Bộ Tài chính về việc hướng dẫn xây dự toán ngân sách nhà nước năm 2024 và kế hoạch tài chính - ngân sách nhà nước 03 năm 2024 - 2026;</w:t>
      </w:r>
    </w:p>
    <w:p>
      <w:r>
        <w:t>Xét Tờ trình số 166/TTr-UBND ngày 15 tháng 11 năm 2023 của Ủy ban nhân dân tỉnh về đánh giá ước thực hiện thu ngân sách nhà nước, chi ngân sách địa phương năm 2023; xây dựng dự toán thu ngân sách nhà nước trên địa bàn, chi ngân sách địa phương, phân bổ chi ngân sách tỉnh và mức bổ sung ngân sách cấp dưới của tỉnh Đồng Nai năm 2024; Báo cáo thẩm tra số 808/BC-BKTNS ngày 30 tháng 11 năm 2023 của Ban Kinh tế - Ngân sách     Hội đồng nhân dân tỉnh; ý kiến thảo luận của đại biểu Hội đồng nhân dân tỉnh tại kỳ họp.</w:t>
      </w:r>
    </w:p>
    <w:p>
      <w:r>
        <w:t>QUYẾT NGHỊ:</w:t>
      </w:r>
    </w:p>
    <w:p>
      <w:r>
        <w:t>Điều 1.    Dự toán thu ngân sách nhà nước, chi ngân sách địa phương, phân bổ chi ngân sách tỉnh và bổ sung ngân sách cấp dưới tỉnh Đồng Nai năm 2024  như sau:</w:t>
      </w:r>
    </w:p>
    <w:p>
      <w:r>
        <w:t>1. Tổng dự toán thu ngân sách nhà nước trên địa bàn: 56.170.000 triệu đồng.</w:t>
      </w:r>
    </w:p>
    <w:p>
      <w:r>
        <w:t>a) Dự toán thu nội địa:  38.370.000  triệu đồng.</w:t>
      </w:r>
    </w:p>
    <w:p>
      <w:r>
        <w:t>b) Dự toán thu lĩnh vực xuất nhập khẩu:  17.800.000  triệu đồng.</w:t>
      </w:r>
    </w:p>
    <w:p>
      <w:r>
        <w:t>2. Dự toán thu ngân sách địa phương:  31.035.301  triệu đồng.</w:t>
      </w:r>
    </w:p>
    <w:p>
      <w:r>
        <w:t>a) Các khoản thu phân chia theo tỷ lệ: 23.217.300 triệu đồng.</w:t>
      </w:r>
    </w:p>
    <w:p>
      <w:r>
        <w:t>b) Thu bổ sung có mục tiêu từ ngân sách trung ương: 4.670.467 triệu đồng.</w:t>
      </w:r>
    </w:p>
    <w:p>
      <w:r>
        <w:t>c) Thu tiền sử dụng đất các năm trước: 2.040.816 triệu đồng.</w:t>
      </w:r>
    </w:p>
    <w:p>
      <w:r>
        <w:t>d) Thu chuyển nguồn lương: 486.820 triệu đồng.</w:t>
      </w:r>
    </w:p>
    <w:p>
      <w:r>
        <w:t>e) Thu kết dư: 619.898 triệu đồng.</w:t>
      </w:r>
    </w:p>
    <w:p>
      <w:r>
        <w:t>3. Tổng dự toán chi ngân sách địa phương:  31.035.301  triệu đồng.</w:t>
      </w:r>
    </w:p>
    <w:p>
      <w:r>
        <w:t>a) Tổng dự toán chi trong cân đối ngân sách: 28.676.301 triệu đồng.</w:t>
      </w:r>
    </w:p>
    <w:p>
      <w:r>
        <w:t>- Dự toán chi đầu tư phát triển: 12.840.605  triệu  đồng.</w:t>
      </w:r>
    </w:p>
    <w:p>
      <w:r>
        <w:t>+ Chi đầu tư từ nguồn vốn ngân sách tập trung: 4.533.405 t riệu  đồng.</w:t>
      </w:r>
    </w:p>
    <w:p>
      <w:r>
        <w:t>+ Chi đầu tư từ nguồn thu tiền sử dụng đất: 5.587.302 t riệu  đồng.</w:t>
      </w:r>
    </w:p>
    <w:p>
      <w:r>
        <w:t>+ Chi đầu tư từ nguồn thu xổ số kiến thiết: 2.489.898 t riệu  đồng.</w:t>
      </w:r>
    </w:p>
    <w:p>
      <w:r>
        <w:t>+ Chi đầu tư phát triển khác: 230.000 triệu đồng.</w:t>
      </w:r>
    </w:p>
    <w:p>
      <w:r>
        <w:t>- Dự toán chi thường xuyên: 15.295.690  triệu  đồng.</w:t>
      </w:r>
    </w:p>
    <w:p>
      <w:r>
        <w:t>Trong đó:</w:t>
      </w:r>
    </w:p>
    <w:p>
      <w:r>
        <w:t>+ Chi sự nghiệp giáo dục - đào tạo và dạy nghề: 6.354.052 triệu đồng.</w:t>
      </w:r>
    </w:p>
    <w:p>
      <w:r>
        <w:t>+ Chi sự nghiệp khoa học công nghệ:  121.197 t riệu đồng.</w:t>
      </w:r>
    </w:p>
    <w:p>
      <w:r>
        <w:t>-  Chi  bổ sung  quỹ dự trữ tài chính: 2.910 triệu đồng.</w:t>
      </w:r>
    </w:p>
    <w:p>
      <w:r>
        <w:t>-  Dự phòng ngân sách:  537.096  triệu đồng.</w:t>
      </w:r>
    </w:p>
    <w:p>
      <w:r>
        <w:t>b)  Dự toán  chi  đầu tư từ nguồn bổ sung</w:t>
      </w:r>
    </w:p>
    <w:p>
      <w:r>
        <w:t>có mục tiêu từ ngân sách trung ương: 2.359.000 triệu đồng.</w:t>
      </w:r>
    </w:p>
    <w:p>
      <w:r>
        <w:t>4 . Dự toán chi khối tỉnh:  17.132.452  triệu đồng.</w:t>
      </w:r>
    </w:p>
    <w:p>
      <w:r>
        <w:t>a) Các khoản chi trong cân đối: 14.773.452 triệu đồng.</w:t>
      </w:r>
    </w:p>
    <w:p>
      <w:r>
        <w:t>- Chi đầu tư phát triển:  9.359.505 triệu  đồng.</w:t>
      </w:r>
    </w:p>
    <w:p>
      <w:r>
        <w:t>- Chi thường xuyên: 5.152.541 triệu đồng.</w:t>
      </w:r>
    </w:p>
    <w:p>
      <w:r>
        <w:t>- Chi bổ sung quỹ dự trữ tài chính: 2.910 triệu đồng.</w:t>
      </w:r>
    </w:p>
    <w:p>
      <w:r>
        <w:t>- Dự phòng ngân sách: 258.496 triệu đồng.</w:t>
      </w:r>
    </w:p>
    <w:p>
      <w:r>
        <w:t>b) C hi  đầu tư  từ nguồn bổ sung</w:t>
      </w:r>
    </w:p>
    <w:p>
      <w:r>
        <w:t>có mục tiêu  n gân sách  t rung ương:  2.359.000  triệu đồng.</w:t>
      </w:r>
    </w:p>
    <w:p>
      <w:r>
        <w:t>5 . Dự toán khối huyện:</w:t>
      </w:r>
    </w:p>
    <w:p>
      <w:r>
        <w:t>a)  Dự toán thu  ngân sách nhà nước :  7.439.570  triệu đồng.</w:t>
      </w:r>
    </w:p>
    <w:p>
      <w:r>
        <w:t>b) D ự toán chi ngân sách:  13.902.849  t riệu  đồng.</w:t>
      </w:r>
    </w:p>
    <w:p>
      <w:r>
        <w:t>- Dự toán chi đầu tư:  3.481.100  triệu đồng.</w:t>
      </w:r>
    </w:p>
    <w:p>
      <w:r>
        <w:t>- Dự toán chi thường xuyên:  10.143.149  triệu đồng.</w:t>
      </w:r>
    </w:p>
    <w:p>
      <w:r>
        <w:t>- Dự phòng ngân sách:  278.600 t riệu đồng.</w:t>
      </w:r>
    </w:p>
    <w:p>
      <w:r>
        <w:t>6 . Bổ sung ngân sách cấp huyện:  8.771.129 triệu đồng.</w:t>
      </w:r>
    </w:p>
    <w:p>
      <w:r>
        <w:t>(Chi tiết tại Phụ lục  I, II, III, IV, V,  VI , VII, VIII, IX và X kèm theo )</w:t>
      </w:r>
    </w:p>
    <w:p>
      <w:r>
        <w:t>Điều 2. Tổ chức thực hiện</w:t>
      </w:r>
    </w:p>
    <w:p>
      <w:r>
        <w:t>1. Ủy ban nhân dân tỉnh có trách nhiệm tổ chức thực hiện Nghị quyết này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và các tổ chức thành viên vận động tổ chức và  n hân dân cùng tham gia giám sát việc thực hiện Nghị quyết này; phản ánh kịp thời tâm tư, nguyện vọng của  n hân dân kiến nghị đến các cơ quan có thẩm quyền theo quy định của pháp luật.</w:t>
      </w:r>
    </w:p>
    <w:p>
      <w:r>
        <w:t>Nghị quyết này đã được Hội đồng nhân dân tỉnh khóa X kỳ họp thứ 14 thông qua ngày 08 tháng 12 năm 2023 và có hiệu lực từ ngày 08 tháng 12 năm 2023./.</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